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7169" w:rsidRDefault="00A457F5" w14:paraId="2602484A" w14:textId="77777777">
      <w:pPr>
        <w:jc w:val="center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TANTÁRGYLEÍRÁS ÉS HETI TEMATIKA</w:t>
      </w:r>
    </w:p>
    <w:p w:rsidR="00617169" w:rsidRDefault="00617169" w14:paraId="409BF774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740"/>
      </w:tblGrid>
      <w:tr w:rsidR="00617169" w:rsidTr="3756BB63" w14:paraId="60AA252F" w14:textId="77777777">
        <w:trPr>
          <w:trHeight w:val="368"/>
        </w:trPr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3A70FC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Tantárgy neve: </w:t>
            </w:r>
            <w:r>
              <w:rPr>
                <w:color w:val="000000"/>
                <w:sz w:val="22"/>
                <w:szCs w:val="22"/>
              </w:rPr>
              <w:t>Mozgóképes látványtervezés kivitelezés, műhelygyakorlat (MA)</w:t>
            </w:r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1B8BE3AD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Kreditértéke: </w:t>
            </w:r>
            <w:r>
              <w:rPr>
                <w:sz w:val="22"/>
                <w:szCs w:val="22"/>
              </w:rPr>
              <w:t>2</w:t>
            </w:r>
          </w:p>
        </w:tc>
      </w:tr>
      <w:tr w:rsidR="00617169" w:rsidTr="3756BB63" w14:paraId="0568A9D2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7A6164E5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tantárgy </w:t>
            </w:r>
            <w:r>
              <w:rPr>
                <w:b/>
                <w:bCs/>
                <w:sz w:val="22"/>
                <w:szCs w:val="22"/>
              </w:rPr>
              <w:t xml:space="preserve">besorolása: </w:t>
            </w:r>
            <w:r>
              <w:rPr>
                <w:sz w:val="22"/>
                <w:szCs w:val="22"/>
              </w:rPr>
              <w:t>specializáció szerinti kötelező tantárgy</w:t>
            </w:r>
          </w:p>
        </w:tc>
      </w:tr>
      <w:tr w:rsidR="00617169" w:rsidTr="3756BB63" w14:paraId="5FD1AE51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1B477DE3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elméleti vagy gyakorlati jellegének mértéke, „képzési karaktere”</w:t>
            </w:r>
            <w:r>
              <w:rPr>
                <w:sz w:val="22"/>
                <w:szCs w:val="22"/>
              </w:rPr>
              <w:t xml:space="preserve"> </w:t>
            </w:r>
          </w:p>
          <w:p w:rsidR="00617169" w:rsidRDefault="00A457F5" w14:paraId="20B52178" w14:textId="418D735D">
            <w:pPr>
              <w:jc w:val="both"/>
              <w:rPr>
                <w:sz w:val="22"/>
                <w:szCs w:val="22"/>
              </w:rPr>
            </w:pPr>
            <w:r w:rsidRPr="3756BB63" w:rsidR="00A457F5">
              <w:rPr>
                <w:sz w:val="22"/>
                <w:szCs w:val="22"/>
              </w:rPr>
              <w:t>elmélet:</w:t>
            </w:r>
            <w:r w:rsidRPr="3756BB63" w:rsidR="24051346">
              <w:rPr>
                <w:sz w:val="22"/>
                <w:szCs w:val="22"/>
              </w:rPr>
              <w:t>6</w:t>
            </w:r>
            <w:r w:rsidRPr="3756BB63" w:rsidR="00A457F5">
              <w:rPr>
                <w:sz w:val="22"/>
                <w:szCs w:val="22"/>
              </w:rPr>
              <w:t xml:space="preserve">0%, gyakorlat: </w:t>
            </w:r>
            <w:r w:rsidRPr="3756BB63" w:rsidR="611F4B9B">
              <w:rPr>
                <w:sz w:val="22"/>
                <w:szCs w:val="22"/>
              </w:rPr>
              <w:t>4</w:t>
            </w:r>
            <w:r w:rsidRPr="3756BB63" w:rsidR="00A457F5">
              <w:rPr>
                <w:sz w:val="22"/>
                <w:szCs w:val="22"/>
              </w:rPr>
              <w:t>0%</w:t>
            </w:r>
          </w:p>
        </w:tc>
      </w:tr>
      <w:tr w:rsidR="00617169" w:rsidTr="3756BB63" w14:paraId="0CE3FAA4" w14:textId="77777777">
        <w:trPr>
          <w:trHeight w:val="1429"/>
        </w:trPr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0A193C56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tanóra típusa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sz w:val="22"/>
                <w:szCs w:val="22"/>
              </w:rPr>
              <w:t>: gyakorlati és elméleti</w:t>
            </w:r>
          </w:p>
          <w:p w:rsidR="00617169" w:rsidRDefault="00A457F5" w14:paraId="052C59BB" w14:textId="77777777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óraszáma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heti 2 óra </w:t>
            </w:r>
            <w:r>
              <w:rPr>
                <w:sz w:val="22"/>
                <w:szCs w:val="22"/>
              </w:rPr>
              <w:t xml:space="preserve">az adott </w:t>
            </w:r>
            <w:r>
              <w:rPr>
                <w:b/>
                <w:bCs/>
                <w:sz w:val="22"/>
                <w:szCs w:val="22"/>
              </w:rPr>
              <w:t>félévben</w:t>
            </w:r>
            <w:r>
              <w:rPr>
                <w:sz w:val="22"/>
                <w:szCs w:val="22"/>
              </w:rPr>
              <w:t>,</w:t>
            </w:r>
          </w:p>
          <w:p w:rsidR="00617169" w:rsidRDefault="00A457F5" w14:paraId="117B0E0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nyelve</w:t>
            </w:r>
            <w:r>
              <w:rPr>
                <w:sz w:val="22"/>
                <w:szCs w:val="22"/>
              </w:rPr>
              <w:t>: magyar</w:t>
            </w:r>
          </w:p>
          <w:p w:rsidR="00617169" w:rsidRDefault="00A457F5" w14:paraId="38D64477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sz w:val="22"/>
                <w:szCs w:val="22"/>
              </w:rPr>
              <w:t xml:space="preserve">: </w:t>
            </w:r>
          </w:p>
          <w:p w:rsidR="00617169" w:rsidRDefault="00A457F5" w14:paraId="0F0D50DD" w14:textId="77777777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filmes(mozgóképes műfajú) produkciók</w:t>
            </w:r>
            <w:r>
              <w:rPr>
                <w:sz w:val="22"/>
                <w:szCs w:val="22"/>
              </w:rPr>
              <w:t xml:space="preserve"> díszleteinek elemzése, </w:t>
            </w:r>
            <w:r>
              <w:rPr>
                <w:i/>
                <w:iCs/>
                <w:sz w:val="22"/>
                <w:szCs w:val="22"/>
              </w:rPr>
              <w:t>díszlet látogatás</w:t>
            </w:r>
          </w:p>
        </w:tc>
      </w:tr>
      <w:tr w:rsidR="00617169" w:rsidTr="3756BB63" w14:paraId="1DB1FFBB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21131C94" w14:textId="6C66B708">
            <w:pPr>
              <w:rPr>
                <w:sz w:val="22"/>
                <w:szCs w:val="22"/>
              </w:rPr>
            </w:pPr>
            <w:r w:rsidR="00A457F5">
              <w:rPr>
                <w:sz w:val="22"/>
                <w:szCs w:val="22"/>
              </w:rPr>
              <w:t xml:space="preserve">A </w:t>
            </w:r>
            <w:r w:rsidR="00A457F5">
              <w:rPr>
                <w:b w:val="1"/>
                <w:bCs w:val="1"/>
                <w:sz w:val="22"/>
                <w:szCs w:val="22"/>
              </w:rPr>
              <w:t xml:space="preserve">számonkérés módja </w:t>
            </w:r>
            <w:r w:rsidR="00A457F5">
              <w:rPr>
                <w:sz w:val="22"/>
                <w:szCs w:val="22"/>
              </w:rPr>
              <w:t>(koll. / gyj. / egyéb</w:t>
            </w:r>
            <w:r>
              <w:rPr>
                <w:sz w:val="22"/>
                <w:szCs w:val="22"/>
                <w:vertAlign w:val="superscript"/>
              </w:rPr>
              <w:footnoteReference w:id="3"/>
            </w:r>
            <w:r w:rsidR="00A457F5">
              <w:rPr>
                <w:sz w:val="22"/>
                <w:szCs w:val="22"/>
              </w:rPr>
              <w:t xml:space="preserve">): </w:t>
            </w:r>
            <w:r w:rsidRPr="3756BB63" w:rsidR="71763C55">
              <w:rPr>
                <w:sz w:val="22"/>
                <w:szCs w:val="22"/>
              </w:rPr>
              <w:t xml:space="preserve">jegybeírás </w:t>
            </w:r>
            <w:r w:rsidRPr="3756BB63" w:rsidR="00A457F5">
              <w:rPr>
                <w:sz w:val="22"/>
                <w:szCs w:val="22"/>
              </w:rPr>
              <w:t>- tervezési koncepció tervekkel alátámasztott prezentálása</w:t>
            </w:r>
          </w:p>
          <w:p w:rsidR="00617169" w:rsidRDefault="00A457F5" w14:paraId="753C19AD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4"/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makett készítés és 3D vizualizáció</w:t>
            </w:r>
          </w:p>
        </w:tc>
      </w:tr>
      <w:tr w:rsidR="00617169" w:rsidTr="3756BB63" w14:paraId="0047EF79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50AC6267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tantervi helye (hányadik félév):</w:t>
            </w:r>
            <w:r>
              <w:rPr>
                <w:sz w:val="22"/>
                <w:szCs w:val="22"/>
              </w:rPr>
              <w:t xml:space="preserve"> 3.félév</w:t>
            </w:r>
          </w:p>
        </w:tc>
      </w:tr>
      <w:tr w:rsidR="00617169" w:rsidTr="3756BB63" w14:paraId="302121E0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62BAB791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Előtanulmányi feltételek:</w:t>
            </w:r>
            <w:r>
              <w:rPr>
                <w:sz w:val="22"/>
                <w:szCs w:val="22"/>
              </w:rPr>
              <w:t xml:space="preserve"> Műhelygyakorlat kivitelezés, díszlet 1-</w:t>
            </w:r>
            <w:r>
              <w:t>2.</w:t>
            </w:r>
          </w:p>
        </w:tc>
      </w:tr>
      <w:tr w:rsidR="00617169" w:rsidTr="3756BB63" w14:paraId="0BA91AA2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A457F5" w14:paraId="021D5B55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Tantárgyleírás</w:t>
            </w:r>
            <w:r>
              <w:rPr>
                <w:sz w:val="22"/>
                <w:szCs w:val="22"/>
              </w:rPr>
              <w:t xml:space="preserve">: az elsajátítandó </w:t>
            </w:r>
            <w:r>
              <w:rPr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="00617169" w:rsidRDefault="00617169" w14:paraId="3B456DE6" w14:textId="77777777">
            <w:pPr>
              <w:rPr>
                <w:sz w:val="22"/>
                <w:szCs w:val="22"/>
              </w:rPr>
            </w:pPr>
          </w:p>
          <w:p w:rsidR="00617169" w:rsidRDefault="00A457F5" w14:paraId="7195D5DD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Gyakorlati jeggyel záruló három féléves kurzus során egy mozgóképes műfajú produkció komplex látványtervezését kiegészítendő teljes műszaki dokumentáció elkészítése a feladat. </w:t>
            </w:r>
          </w:p>
          <w:p w:rsidR="00617169" w:rsidRDefault="00A457F5" w14:paraId="1C3A70CE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 díszletek kivitelezéséhez szükséges jól olvasható, a műhelyek számára is jól értelmezhető technikai és műhely rajzokat kell készítenie a hallgatóknak.</w:t>
            </w:r>
          </w:p>
          <w:p w:rsidR="00617169" w:rsidRDefault="00A457F5" w14:paraId="09064982" w14:textId="7777777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A másik fő irány a filmes(mozgóképes műfajú) produkciók műszaki rajzainak átfogó megismerése. </w:t>
            </w:r>
          </w:p>
          <w:p w:rsidR="00617169" w:rsidRDefault="00A457F5" w14:paraId="513EBC51" w14:textId="7777777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 képzés során a hallgatók megismerik az art department/művészeti részleg felépítését, a department-hez tartozó társ részlegek feladatköreit, illetve a velük való kapcsolattartás és kommunikáció módját.</w:t>
            </w:r>
          </w:p>
          <w:p w:rsidR="00617169" w:rsidRDefault="00617169" w14:paraId="6ECB63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2"/>
                <w:szCs w:val="22"/>
              </w:rPr>
            </w:pPr>
          </w:p>
        </w:tc>
      </w:tr>
      <w:tr w:rsidR="00617169" w:rsidTr="3756BB63" w14:paraId="59933016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617169" w:rsidRDefault="00A457F5" w14:paraId="716F656E" w14:textId="77777777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2-5</w:t>
            </w:r>
            <w:r>
              <w:rPr>
                <w:sz w:val="22"/>
                <w:szCs w:val="22"/>
              </w:rPr>
              <w:t xml:space="preserve"> legfontosabb </w:t>
            </w:r>
            <w:r>
              <w:rPr>
                <w:i/>
                <w:iCs/>
                <w:sz w:val="22"/>
                <w:szCs w:val="22"/>
              </w:rPr>
              <w:t>kötelező,</w:t>
            </w:r>
            <w:r>
              <w:rPr>
                <w:sz w:val="22"/>
                <w:szCs w:val="22"/>
              </w:rPr>
              <w:t xml:space="preserve"> illetve </w:t>
            </w:r>
            <w:r>
              <w:rPr>
                <w:i/>
                <w:iCs/>
                <w:sz w:val="22"/>
                <w:szCs w:val="22"/>
              </w:rPr>
              <w:t>ajánlott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irodalom </w:t>
            </w:r>
            <w:r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617169" w:rsidTr="3756BB63" w14:paraId="465B0E6E" w14:textId="77777777"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617169" w14:paraId="7EA891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</w:p>
          <w:p w:rsidR="00617169" w:rsidRDefault="00A457F5" w14:paraId="23D0E6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Film Architecture: Set Designs from Metropolis to Blade Runner</w:t>
            </w:r>
          </w:p>
          <w:p w:rsidR="00617169" w:rsidRDefault="00A457F5" w14:paraId="2020F9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Prestel Munich, New York, 1996</w:t>
            </w:r>
          </w:p>
          <w:p w:rsidR="00617169" w:rsidRDefault="00A457F5" w14:paraId="2C0743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3-7913-1656-2</w:t>
            </w:r>
          </w:p>
          <w:p w:rsidR="00617169" w:rsidRDefault="00617169" w14:paraId="2DB650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</w:p>
          <w:p w:rsidR="00617169" w:rsidRDefault="00A457F5" w14:paraId="4644FD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Production Design for Screen/Visual Storytelling in Film and Television</w:t>
            </w:r>
          </w:p>
          <w:p w:rsidR="00617169" w:rsidRDefault="00A457F5" w14:paraId="5FC15E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Barnwell, Jane, Bloomsbury Publishing, 2017</w:t>
            </w:r>
          </w:p>
          <w:p w:rsidR="00617169" w:rsidRDefault="00A457F5" w14:paraId="18627D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PB: 978-1-4725-8067-2</w:t>
            </w:r>
          </w:p>
          <w:p w:rsidR="00617169" w:rsidRDefault="00617169" w14:paraId="1579C4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</w:p>
          <w:p w:rsidR="00617169" w:rsidRDefault="00A457F5" w14:paraId="7B7931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Understanding Design in Film Production</w:t>
            </w:r>
          </w:p>
          <w:p w:rsidR="00617169" w:rsidRDefault="00A457F5" w14:paraId="735D79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Doyle, Barbara Freedman, Routledge, 2019</w:t>
            </w:r>
          </w:p>
          <w:p w:rsidR="00617169" w:rsidRDefault="00A457F5" w14:paraId="64073ED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978-1-138-05869-9</w:t>
            </w:r>
          </w:p>
          <w:p w:rsidR="00617169" w:rsidRDefault="00617169" w14:paraId="05033AB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617169" w:rsidRDefault="00A457F5" w14:paraId="67EF57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Koós Lajos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b/>
                <w:bCs/>
                <w:color w:val="000000"/>
                <w:sz w:val="22"/>
                <w:szCs w:val="22"/>
              </w:rPr>
              <w:t>SZCENIKA 1-5.</w:t>
            </w:r>
          </w:p>
          <w:p w:rsidR="00617169" w:rsidRDefault="00A457F5" w14:paraId="6403EE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Színház- és Filmművészeti Főiskola, 1998</w:t>
            </w:r>
          </w:p>
          <w:p w:rsidR="00617169" w:rsidRDefault="00617169" w14:paraId="05DDBB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  <w:p w:rsidR="00617169" w:rsidRDefault="00A457F5" w14:paraId="2677FE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Romvári József: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Mozgóképes látványtervezés jegyzetek</w:t>
            </w:r>
          </w:p>
          <w:p w:rsidR="00617169" w:rsidRDefault="00A457F5" w14:paraId="647400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Magyar Képzőművészeti Egyetem, 2004</w:t>
            </w:r>
          </w:p>
          <w:p w:rsidR="00617169" w:rsidRDefault="00617169" w14:paraId="5150CE5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617169" w:rsidRDefault="00A457F5" w14:paraId="240977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SZÍNPADTECHNIKA</w:t>
            </w:r>
            <w:r>
              <w:rPr>
                <w:color w:val="000000"/>
                <w:sz w:val="22"/>
                <w:szCs w:val="22"/>
              </w:rPr>
              <w:t xml:space="preserve"> folyóirat számai.</w:t>
            </w:r>
          </w:p>
          <w:p w:rsidR="00617169" w:rsidRDefault="00617169" w14:paraId="1A3034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rPr>
                <w:color w:val="000000"/>
                <w:sz w:val="22"/>
                <w:szCs w:val="22"/>
              </w:rPr>
            </w:pPr>
          </w:p>
        </w:tc>
      </w:tr>
      <w:tr w:rsidR="00617169" w:rsidTr="3756BB63" w14:paraId="3AC38C6F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617169" w:rsidRDefault="00A457F5" w14:paraId="2E457C6F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="00617169" w:rsidTr="3756BB63" w14:paraId="5449146E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617169" w:rsidRDefault="00617169" w14:paraId="7AEF5D8E" w14:textId="77777777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Style w:val="a0"/>
              <w:tblW w:w="927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53"/>
              <w:gridCol w:w="7719"/>
            </w:tblGrid>
            <w:tr w:rsidR="00617169" w14:paraId="3DDBA876" w14:textId="77777777">
              <w:tc>
                <w:tcPr>
                  <w:tcW w:w="1553" w:type="dxa"/>
                </w:tcPr>
                <w:p w:rsidR="00617169" w:rsidRDefault="00A457F5" w14:paraId="4BE50B9E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2CFB9021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Oktató személyes bemutatkozása</w:t>
                  </w:r>
                  <w:r>
                    <w:rPr>
                      <w:sz w:val="22"/>
                      <w:szCs w:val="22"/>
                    </w:rPr>
                    <w:t xml:space="preserve"> (CV&amp; portfólió rövid áttekintése) </w:t>
                  </w:r>
                </w:p>
                <w:p w:rsidR="00617169" w:rsidRDefault="00A457F5" w14:paraId="49D512C3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Az Art Department(Művészeti Részleg) szerkezeti felépítése</w:t>
                  </w:r>
                  <w:r>
                    <w:rPr>
                      <w:sz w:val="22"/>
                      <w:szCs w:val="22"/>
                    </w:rPr>
                    <w:t xml:space="preserve">: </w:t>
                  </w:r>
                </w:p>
                <w:p w:rsidR="00617169" w:rsidRDefault="00A457F5" w14:paraId="0E3D9557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Production Designer feladatainak áttekintése, Concept Artistok szerepe.</w:t>
                  </w:r>
                </w:p>
                <w:p w:rsidR="00617169" w:rsidRDefault="00A457F5" w14:paraId="6B96DD8E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Supervising Art Director munkaköri leírása. Gyártási terv, költségvetés és az art department koordinációjának és asszisztenciájának megismerése. Art Direktorok munkaköri leírása, Asszisztens Art Direktorok munkaköri meghatározása, Draughtsperson és Modell Maker bemutatása.</w:t>
                  </w:r>
                </w:p>
                <w:p w:rsidR="00617169" w:rsidRDefault="00A457F5" w14:paraId="15BE7E35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Az art department szervezeti felépítése és az egyes munkakörök meghatározása ezért fontos, hogy az adott pozícióba kerülő munkavállaló pontosan tisztában legyen azzal,milyen feladatok várnak rá, pl.:milyen szintű rajzokat kell elkészítenie.</w:t>
                  </w:r>
                </w:p>
                <w:p w:rsidR="00617169" w:rsidRDefault="00A457F5" w14:paraId="47FC8734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(Ha van rá igény, akkor az egyes pozíciókban vendégelőadók hívása, akik bemutatják a munkájukat. Production designer, Supervising Art Director, Senior Art Director, Art director vagy Concept Artist, etc.)</w:t>
                  </w:r>
                </w:p>
              </w:tc>
            </w:tr>
            <w:tr w:rsidR="00617169" w14:paraId="055C5A9B" w14:textId="77777777">
              <w:tc>
                <w:tcPr>
                  <w:tcW w:w="1553" w:type="dxa"/>
                </w:tcPr>
                <w:p w:rsidR="00617169" w:rsidRDefault="00A457F5" w14:paraId="2EDA9727" w14:textId="77777777">
                  <w:pPr>
                    <w:numPr>
                      <w:ilvl w:val="0"/>
                      <w:numId w:val="1"/>
                    </w:num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12E5764F" w14:textId="7777777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Az Art Department és a hozzá tartozó egyes részlegek:</w:t>
                  </w:r>
                </w:p>
                <w:p w:rsidR="00617169" w:rsidRDefault="00A457F5" w14:paraId="07F85E9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Set Decoration (Berendezés)</w:t>
                  </w:r>
                </w:p>
                <w:p w:rsidR="00617169" w:rsidRDefault="00A457F5" w14:paraId="5E516892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Props (Kellék)</w:t>
                  </w:r>
                </w:p>
                <w:p w:rsidR="00617169" w:rsidRDefault="00A457F5" w14:paraId="74259F33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Graphics (Grafika)</w:t>
                  </w:r>
                </w:p>
                <w:p w:rsidR="00617169" w:rsidRDefault="00A457F5" w14:paraId="6259528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Construction ( Építészet, festők, szobrászok)</w:t>
                  </w:r>
                </w:p>
                <w:p w:rsidR="00617169" w:rsidRDefault="00A457F5" w14:paraId="17BFC735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SFX( Speciális effektek)</w:t>
                  </w:r>
                </w:p>
                <w:p w:rsidR="00617169" w:rsidRDefault="00A457F5" w14:paraId="3349FEA4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VFX( Vizuális effektek)</w:t>
                  </w:r>
                </w:p>
                <w:p w:rsidR="00617169" w:rsidRDefault="00A457F5" w14:paraId="38BAB0DF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Az egyes részlegek rövid bemutatása, munkakörök meghatározása és a velük való együttműködés módjai.</w:t>
                  </w:r>
                </w:p>
                <w:p w:rsidR="00617169" w:rsidRDefault="00A457F5" w14:paraId="6D2025F0" w14:textId="77777777">
                  <w:p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(Ha van rá igény, akkor az egyes pozíciókban vendégelőadók hívása, akik bemutatják a munkájukat. Set decorator, Lead Graphic Artist, Construction Manager, Scenic painter, Sculptor, etc.)</w:t>
                  </w:r>
                </w:p>
              </w:tc>
            </w:tr>
            <w:tr w:rsidR="00617169" w14:paraId="0C8C0FEA" w14:textId="77777777">
              <w:tc>
                <w:tcPr>
                  <w:tcW w:w="1553" w:type="dxa"/>
                </w:tcPr>
                <w:p w:rsidR="00617169" w:rsidRDefault="00A457F5" w14:paraId="430CADDF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58771B60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Az Art Department által készített rajzok részletes bemutatása</w:t>
                  </w:r>
                  <w:r>
                    <w:rPr>
                      <w:sz w:val="22"/>
                      <w:szCs w:val="22"/>
                    </w:rPr>
                    <w:t>, filmes példákon keresztül.</w:t>
                  </w:r>
                </w:p>
                <w:p w:rsidR="00617169" w:rsidRDefault="00A457F5" w14:paraId="6C622A22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gyártási folyamat során elkészítendő rajzok részletes ismertetése (árazási/costing rajzok, work in progress rajzok, preliminary rajzok,issued rajzok, revision rajzok)</w:t>
                  </w:r>
                </w:p>
                <w:p w:rsidR="00617169" w:rsidRDefault="00A457F5" w14:paraId="0CF748A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Különbségek az egyes műfajú produkciók műszaki rajzai között.</w:t>
                  </w:r>
                </w:p>
                <w:p w:rsidR="00617169" w:rsidRDefault="00A457F5" w14:paraId="05AACA2C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Pl: stúdió díszlettel készülő produkciók és helyszínre/location beépítendő díszletek műszaki dokumentációja.</w:t>
                  </w:r>
                </w:p>
                <w:p w:rsidR="00617169" w:rsidRDefault="00617169" w14:paraId="041AA080" w14:textId="7777777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17169" w14:paraId="565C4697" w14:textId="77777777">
              <w:tc>
                <w:tcPr>
                  <w:tcW w:w="1553" w:type="dxa"/>
                </w:tcPr>
                <w:p w:rsidR="00617169" w:rsidRDefault="00A457F5" w14:paraId="744B4D6F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07E69BD4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Az Art Department által készített rajzok részletes bemutatása</w:t>
                  </w:r>
                  <w:r>
                    <w:rPr>
                      <w:sz w:val="22"/>
                      <w:szCs w:val="22"/>
                    </w:rPr>
                    <w:t>, filmes példákon keresztül.</w:t>
                  </w:r>
                </w:p>
                <w:p w:rsidR="00617169" w:rsidRDefault="00A457F5" w14:paraId="34F4DB4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gyártási folyamat során elkészítendő rajzok részletes ismertetése (árazási/costing rajzok, work in progress rajzok, preliminary rajzok,issued rajzok, revision rajzok)</w:t>
                  </w:r>
                </w:p>
                <w:p w:rsidR="00617169" w:rsidRDefault="00A457F5" w14:paraId="308CDC4E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Különbségek az egyes műfajú produkciók műszaki rajzai között.</w:t>
                  </w:r>
                </w:p>
                <w:p w:rsidR="00617169" w:rsidRDefault="00A457F5" w14:paraId="26EC67F1" w14:textId="77777777">
                  <w:pPr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Pl: stúdió díszlettel készülő produkciók és helyszínre/location beépítendő díszletek műszaki dokumentációja.</w:t>
                  </w:r>
                </w:p>
              </w:tc>
            </w:tr>
            <w:tr w:rsidR="00617169" w14:paraId="33AD0C54" w14:textId="77777777">
              <w:trPr>
                <w:trHeight w:val="282"/>
              </w:trPr>
              <w:tc>
                <w:tcPr>
                  <w:tcW w:w="1553" w:type="dxa"/>
                </w:tcPr>
                <w:p w:rsidR="00617169" w:rsidRDefault="00A457F5" w14:paraId="2D0CF7FB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65922BF4" w14:textId="777777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Tervezési feladathoz kapcsolódó műszaki rajzok elkészítése. 1.</w:t>
                  </w:r>
                </w:p>
              </w:tc>
            </w:tr>
            <w:tr w:rsidR="00617169" w14:paraId="19AB6AB6" w14:textId="77777777">
              <w:trPr>
                <w:trHeight w:val="297"/>
              </w:trPr>
              <w:tc>
                <w:tcPr>
                  <w:tcW w:w="1553" w:type="dxa"/>
                </w:tcPr>
                <w:p w:rsidR="00617169" w:rsidRDefault="00A457F5" w14:paraId="10BEC072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00E9854C" w14:textId="777777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Tervezési feladathoz kapcsolódó műszaki rajzok elkészítése. 2.</w:t>
                  </w:r>
                </w:p>
              </w:tc>
            </w:tr>
            <w:tr w:rsidR="00617169" w14:paraId="0721A73E" w14:textId="77777777">
              <w:trPr>
                <w:trHeight w:val="387"/>
              </w:trPr>
              <w:tc>
                <w:tcPr>
                  <w:tcW w:w="1553" w:type="dxa"/>
                </w:tcPr>
                <w:p w:rsidR="00617169" w:rsidRDefault="00A457F5" w14:paraId="60298123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334C09D3" w14:textId="777777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Tervezési feladathoz kapcsolódó műszaki rajzok elkészítése. 3. </w:t>
                  </w:r>
                </w:p>
              </w:tc>
            </w:tr>
            <w:tr w:rsidR="00617169" w14:paraId="193152D8" w14:textId="77777777">
              <w:tc>
                <w:tcPr>
                  <w:tcW w:w="1553" w:type="dxa"/>
                </w:tcPr>
                <w:p w:rsidR="00617169" w:rsidRDefault="00A457F5" w14:paraId="3119A2DB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3F898147" w14:textId="777777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Műhelylátogatás./ Art </w:t>
                  </w:r>
                  <w:r>
                    <w:rPr>
                      <w:sz w:val="22"/>
                      <w:szCs w:val="22"/>
                    </w:rPr>
                    <w:t>Department/ Ha van már épülő filmes produkció, akkor díszlet látogatás</w:t>
                  </w:r>
                </w:p>
              </w:tc>
            </w:tr>
            <w:tr w:rsidR="00617169" w14:paraId="5777FBAD" w14:textId="77777777">
              <w:tc>
                <w:tcPr>
                  <w:tcW w:w="1553" w:type="dxa"/>
                </w:tcPr>
                <w:p w:rsidR="00617169" w:rsidRDefault="00A457F5" w14:paraId="1443D7FA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09C14B72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űhelylátogatás./ Art </w:t>
                  </w:r>
                  <w:r>
                    <w:rPr>
                      <w:sz w:val="22"/>
                      <w:szCs w:val="22"/>
                    </w:rPr>
                    <w:t>Department/ / Ha van már épülő filmes produkció, akkor díszlet látogatás</w:t>
                  </w:r>
                </w:p>
              </w:tc>
            </w:tr>
            <w:tr w:rsidR="00617169" w14:paraId="69047200" w14:textId="77777777">
              <w:tc>
                <w:tcPr>
                  <w:tcW w:w="1553" w:type="dxa"/>
                </w:tcPr>
                <w:p w:rsidR="00617169" w:rsidRDefault="00A457F5" w14:paraId="30FEFC95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412CA6B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Tervezési feladathoz kapcsolódó műszaki rajzok elkészítése és a felhasznált anyagok meghatározása. 1.</w:t>
                  </w:r>
                </w:p>
              </w:tc>
            </w:tr>
            <w:tr w:rsidR="00617169" w14:paraId="2832B456" w14:textId="77777777">
              <w:tc>
                <w:tcPr>
                  <w:tcW w:w="1553" w:type="dxa"/>
                </w:tcPr>
                <w:p w:rsidR="00617169" w:rsidRDefault="00A457F5" w14:paraId="6A965AB1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2522195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Tervezési feladathoz kapcsolódó műszaki rajzok elkészítése és a felhasznált anyagok meghatározása. 2. </w:t>
                  </w:r>
                </w:p>
              </w:tc>
            </w:tr>
            <w:tr w:rsidR="00617169" w14:paraId="59425D83" w14:textId="77777777">
              <w:tc>
                <w:tcPr>
                  <w:tcW w:w="1553" w:type="dxa"/>
                </w:tcPr>
                <w:p w:rsidR="00617169" w:rsidRDefault="00A457F5" w14:paraId="3C3D14A5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0E4DC9C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Tervezési feladathoz kapcsolódó műszaki rajzok elkészítése és a felhasznált anyagok meghatározása. 3.</w:t>
                  </w:r>
                </w:p>
              </w:tc>
            </w:tr>
            <w:tr w:rsidR="00617169" w14:paraId="65359EFA" w14:textId="77777777">
              <w:tc>
                <w:tcPr>
                  <w:tcW w:w="1553" w:type="dxa"/>
                </w:tcPr>
                <w:p w:rsidR="00617169" w:rsidRDefault="00A457F5" w14:paraId="620A4759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3F601C97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Teljes tervdokumentáció elkészítése.</w:t>
                  </w:r>
                </w:p>
              </w:tc>
            </w:tr>
            <w:tr w:rsidR="00617169" w14:paraId="23764832" w14:textId="77777777">
              <w:tc>
                <w:tcPr>
                  <w:tcW w:w="1553" w:type="dxa"/>
                </w:tcPr>
                <w:p w:rsidR="00617169" w:rsidRDefault="00A457F5" w14:paraId="5520B9A8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17169" w:rsidRDefault="00A457F5" w14:paraId="637F3DE4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</w:t>
                  </w:r>
                  <w:r>
                    <w:t>IPAKOLÁS</w:t>
                  </w:r>
                </w:p>
              </w:tc>
            </w:tr>
          </w:tbl>
          <w:p w:rsidR="00617169" w:rsidRDefault="00617169" w14:paraId="0BBC5D04" w14:textId="77777777">
            <w:pPr>
              <w:rPr>
                <w:sz w:val="22"/>
                <w:szCs w:val="22"/>
              </w:rPr>
            </w:pPr>
          </w:p>
        </w:tc>
      </w:tr>
      <w:tr w:rsidR="00617169" w:rsidTr="3756BB63" w14:paraId="5D7934ED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12A19FB9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Tantárgy felelőse: </w:t>
            </w:r>
            <w:r>
              <w:rPr>
                <w:sz w:val="22"/>
                <w:szCs w:val="22"/>
              </w:rPr>
              <w:t>dr. Tihanyi Ildikó, DLA</w:t>
            </w:r>
          </w:p>
        </w:tc>
      </w:tr>
      <w:tr w:rsidR="00617169" w:rsidTr="3756BB63" w14:paraId="5801249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0DF05532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  <w:r>
              <w:rPr>
                <w:sz w:val="22"/>
                <w:szCs w:val="22"/>
              </w:rPr>
              <w:t xml:space="preserve"> Maza Orsolya,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Kovács Aliz </w:t>
            </w:r>
          </w:p>
        </w:tc>
      </w:tr>
      <w:tr w:rsidR="00617169" w:rsidTr="3756BB63" w14:paraId="37CE896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3EE6D036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>
              <w:rPr>
                <w:sz w:val="22"/>
                <w:szCs w:val="22"/>
              </w:rPr>
              <w:t>Epreskert, külső helyszínen díszlet műhelyekben</w:t>
            </w:r>
          </w:p>
        </w:tc>
      </w:tr>
      <w:tr w:rsidR="00617169" w:rsidTr="3756BB63" w14:paraId="24FE6B2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P="3756BB63" w:rsidRDefault="00A457F5" w14:paraId="0979E979" w14:textId="70E4133F">
            <w:pPr>
              <w:pStyle w:val="Norml"/>
              <w:jc w:val="both"/>
            </w:pPr>
            <w:r w:rsidRPr="3756BB63" w:rsidR="00A457F5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3756BB63" w:rsidR="580A468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>LÁM-MLMK01-26-C</w:t>
            </w:r>
          </w:p>
        </w:tc>
      </w:tr>
      <w:tr w:rsidR="00617169" w:rsidTr="3756BB63" w14:paraId="65BB3F5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4F616061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Látványtervező tanszék</w:t>
            </w:r>
          </w:p>
        </w:tc>
      </w:tr>
      <w:tr w:rsidR="00617169" w:rsidTr="3756BB63" w14:paraId="5C8D4D0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5B796E67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>
              <w:rPr>
                <w:sz w:val="22"/>
                <w:szCs w:val="22"/>
              </w:rPr>
              <w:t>2 félév</w:t>
            </w:r>
          </w:p>
        </w:tc>
      </w:tr>
      <w:tr w:rsidR="00617169" w:rsidTr="3756BB63" w14:paraId="07490D9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33D180D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Tanórák száma összesen: </w:t>
            </w:r>
            <w:r>
              <w:rPr>
                <w:sz w:val="22"/>
                <w:szCs w:val="22"/>
              </w:rPr>
              <w:t>26</w:t>
            </w:r>
          </w:p>
        </w:tc>
      </w:tr>
      <w:tr w:rsidR="00617169" w:rsidTr="3756BB63" w14:paraId="00F34D7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189AAD33" w14:textId="7777777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Tanulmányi követelmények:</w:t>
            </w:r>
            <w:r>
              <w:rPr>
                <w:sz w:val="22"/>
                <w:szCs w:val="22"/>
              </w:rPr>
              <w:t xml:space="preserve"> a félévek egymásra épülnek, saját díszletterv terv műhelyrajz tervdokumentációjának önálló elkészítése</w:t>
            </w:r>
          </w:p>
        </w:tc>
      </w:tr>
      <w:tr w:rsidR="00617169" w:rsidTr="3756BB63" w14:paraId="6537F21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10F013E5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Oktatási módszerek: </w:t>
            </w:r>
            <w:r>
              <w:rPr>
                <w:sz w:val="22"/>
                <w:szCs w:val="22"/>
              </w:rPr>
              <w:t>elmélet és gyakorlat</w:t>
            </w:r>
          </w:p>
        </w:tc>
      </w:tr>
      <w:tr w:rsidR="00617169" w:rsidTr="3756BB63" w14:paraId="50AFA3D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2E50112C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Javasolt tanulási módszerek: </w:t>
            </w:r>
            <w:r>
              <w:rPr>
                <w:sz w:val="22"/>
                <w:szCs w:val="22"/>
              </w:rPr>
              <w:t>Filmes díszletek elemzése, színházi épület bejárások, díszletszerelések, forgatáson épített díszletek, backlotok látogatása.</w:t>
            </w:r>
          </w:p>
        </w:tc>
      </w:tr>
      <w:tr w:rsidR="00617169" w:rsidTr="3756BB63" w14:paraId="52D4BE3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7D2D6DA8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w:rsidR="00617169" w:rsidTr="3756BB63" w14:paraId="70943BA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46922B4E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Felhasználható fontosabb technikai és egyéb segédeszközök:</w:t>
            </w:r>
            <w:r>
              <w:rPr>
                <w:sz w:val="22"/>
                <w:szCs w:val="22"/>
              </w:rPr>
              <w:t xml:space="preserve"> papír alapú tervezéshez szükséges rajzeszközök, illetve szoftverismeret (SketchUp, Archicad) és számítástechnikai eszközök (laptop, asztali gép, digitális rajztábla)</w:t>
            </w:r>
          </w:p>
        </w:tc>
      </w:tr>
      <w:tr w:rsidR="00617169" w:rsidTr="3756BB63" w14:paraId="1C12454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617169" w:rsidRDefault="00A457F5" w14:paraId="01C27515" w14:textId="77777777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sz w:val="22"/>
                <w:szCs w:val="22"/>
              </w:rPr>
              <w:t>évfolyam létszám</w:t>
            </w:r>
          </w:p>
        </w:tc>
      </w:tr>
    </w:tbl>
    <w:p w:rsidR="00617169" w:rsidRDefault="00617169" w14:paraId="03F87370" w14:textId="77777777">
      <w:pPr>
        <w:rPr>
          <w:sz w:val="22"/>
          <w:szCs w:val="22"/>
        </w:rPr>
      </w:pPr>
    </w:p>
    <w:sectPr w:rsidR="00617169">
      <w:footerReference w:type="default" r:id="rId8"/>
      <w:pgSz w:w="11906" w:h="16838" w:orient="portrait"/>
      <w:pgMar w:top="993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57F5" w:rsidRDefault="00A457F5" w14:paraId="2852C9EA" w14:textId="77777777">
      <w:r>
        <w:separator/>
      </w:r>
    </w:p>
  </w:endnote>
  <w:endnote w:type="continuationSeparator" w:id="0">
    <w:p w:rsidR="00A457F5" w:rsidRDefault="00A457F5" w14:paraId="532F921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39DD8750-FD59-4988-9F92-EA05B2F7D2AB}" r:id="rId1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4573305-BD19-4945-BA08-8749E637E49A}" r:id="rId2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955C90DF-E384-4D6F-A304-BAFF679D5404}" r:id="rId3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DD5EF75-CF10-4714-BE92-A505565878A9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7169" w:rsidRDefault="00A457F5" w14:paraId="21003EE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17169" w:rsidRDefault="00617169" w14:paraId="217AEB48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57F5" w:rsidRDefault="00A457F5" w14:paraId="0895A693" w14:textId="77777777">
      <w:r>
        <w:separator/>
      </w:r>
    </w:p>
  </w:footnote>
  <w:footnote w:type="continuationSeparator" w:id="0">
    <w:p w:rsidR="00A457F5" w:rsidRDefault="00A457F5" w14:paraId="311F354B" w14:textId="77777777">
      <w:r>
        <w:continuationSeparator/>
      </w:r>
    </w:p>
  </w:footnote>
  <w:footnote w:id="1">
    <w:p w:rsidR="00617169" w:rsidRDefault="00A457F5" w14:paraId="61ADE328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Nftv. 108. § 37.</w:t>
      </w:r>
      <w:r>
        <w:rPr>
          <w:i/>
          <w:iCs/>
          <w:color w:val="000000"/>
        </w:rPr>
        <w:t xml:space="preserve"> tanóra</w:t>
      </w:r>
      <w:r>
        <w:rPr>
          <w:color w:val="00000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617169" w:rsidRDefault="00A457F5" w14:paraId="66F067CB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esetismertetések, szerepjáték, tematikus prezentációk stb.</w:t>
      </w:r>
    </w:p>
  </w:footnote>
  <w:footnote w:id="3">
    <w:p w:rsidR="00617169" w:rsidRDefault="00A457F5" w14:paraId="2FCAD706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folyamatos számonkérés, évközi beszámoló</w:t>
      </w:r>
    </w:p>
  </w:footnote>
  <w:footnote w:id="4">
    <w:p w:rsidR="00617169" w:rsidRDefault="00A457F5" w14:paraId="13A7D9D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F6D7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92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169"/>
    <w:rsid w:val="005D15B3"/>
    <w:rsid w:val="00617169"/>
    <w:rsid w:val="00A457F5"/>
    <w:rsid w:val="24051346"/>
    <w:rsid w:val="3756BB63"/>
    <w:rsid w:val="580A4686"/>
    <w:rsid w:val="611F4B9B"/>
    <w:rsid w:val="7176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8FAAE1"/>
  <w15:docId w15:val="{F0C1F7AD-AD44-489C-81C8-A004CEA7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lang w:eastAsia="hu-HU"/>
    </w:rPr>
  </w:style>
  <w:style w:type="paragraph" w:styleId="lfej">
    <w:name w:val="header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uiPriority w:val="99"/>
    <w:semiHidden/>
    <w:unhideWhenUsed/>
    <w:rsid w:val="006E7071"/>
    <w:rPr>
      <w:sz w:val="24"/>
      <w:szCs w:val="24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vXs/1Ak6dJsyh8/4HvmIaqRhoA==">CgMxLjA4AHIhMXotQ2lqdjBOd1hSR2F3WHVIVHNpY0JfNjJUQ0ZISWoy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Csőke Judit</dc:creator>
  <lastModifiedBy>Ujváry Gabriella</lastModifiedBy>
  <revision>2</revision>
  <dcterms:created xsi:type="dcterms:W3CDTF">2026-09-11T12:02:00.0000000Z</dcterms:created>
  <dcterms:modified xsi:type="dcterms:W3CDTF">2026-09-11T12:04:20.1269626Z</dcterms:modified>
</coreProperties>
</file>