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279C" w:rsidR="002A279C" w:rsidP="002A279C" w:rsidRDefault="007A52E0" w14:paraId="50E17210" w14:textId="77777777">
      <w:pPr>
        <w:jc w:val="center"/>
        <w:rPr>
          <w:b/>
          <w:sz w:val="28"/>
          <w:szCs w:val="28"/>
        </w:rPr>
      </w:pPr>
      <w:r>
        <w:rPr>
          <w:b/>
          <w:sz w:val="28"/>
          <w:szCs w:val="28"/>
        </w:rPr>
        <w:t>TANTÁRGYLEÍRÁS ÉS HETI TEMATIKA</w:t>
      </w:r>
    </w:p>
    <w:p w:rsidR="002A279C" w:rsidP="002A279C" w:rsidRDefault="002A279C" w14:paraId="672A6659" w14:textId="77777777">
      <w:pPr>
        <w:jc w:val="center"/>
      </w:pPr>
    </w:p>
    <w:tbl>
      <w:tblPr>
        <w:tblW w:w="8744"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4372"/>
        <w:gridCol w:w="4372"/>
      </w:tblGrid>
      <w:tr w:rsidRPr="002A279C" w:rsidR="007D2019" w:rsidTr="4F4CD5C7" w14:paraId="70A7C525" w14:textId="77777777">
        <w:trPr>
          <w:trHeight w:val="296"/>
        </w:trPr>
        <w:tc>
          <w:tcPr>
            <w:tcW w:w="4372" w:type="dxa"/>
            <w:tcMar/>
          </w:tcPr>
          <w:p w:rsidRPr="002A279C" w:rsidR="00DA3DD1" w:rsidRDefault="007D2019" w14:paraId="57FD9645" w14:textId="77777777">
            <w:pPr>
              <w:jc w:val="both"/>
              <w:rPr>
                <w:b/>
                <w:sz w:val="22"/>
                <w:szCs w:val="22"/>
              </w:rPr>
            </w:pPr>
            <w:r w:rsidRPr="002A279C">
              <w:rPr>
                <w:b/>
                <w:sz w:val="22"/>
                <w:szCs w:val="22"/>
              </w:rPr>
              <w:t>Tantárgy neve</w:t>
            </w:r>
            <w:r w:rsidRPr="002A279C">
              <w:rPr>
                <w:sz w:val="22"/>
                <w:szCs w:val="22"/>
              </w:rPr>
              <w:t>:</w:t>
            </w:r>
            <w:r w:rsidR="00D457D2">
              <w:rPr>
                <w:b/>
                <w:sz w:val="22"/>
                <w:szCs w:val="22"/>
              </w:rPr>
              <w:t xml:space="preserve"> Színházi bábtervezés</w:t>
            </w:r>
          </w:p>
        </w:tc>
        <w:tc>
          <w:tcPr>
            <w:tcW w:w="4372" w:type="dxa"/>
            <w:tcMar/>
          </w:tcPr>
          <w:p w:rsidRPr="002A279C" w:rsidR="007D2019" w:rsidP="00770E47" w:rsidRDefault="007D2019" w14:paraId="2D862548" w14:textId="77777777">
            <w:pPr>
              <w:spacing w:before="60"/>
              <w:jc w:val="both"/>
              <w:rPr>
                <w:sz w:val="22"/>
                <w:szCs w:val="22"/>
              </w:rPr>
            </w:pPr>
            <w:r w:rsidRPr="002A279C">
              <w:rPr>
                <w:b/>
                <w:sz w:val="22"/>
                <w:szCs w:val="22"/>
              </w:rPr>
              <w:t xml:space="preserve">Kreditértéke: </w:t>
            </w:r>
            <w:r w:rsidR="00D457D2">
              <w:rPr>
                <w:b/>
                <w:sz w:val="22"/>
                <w:szCs w:val="22"/>
              </w:rPr>
              <w:t>4</w:t>
            </w:r>
          </w:p>
        </w:tc>
      </w:tr>
      <w:tr w:rsidRPr="002A279C" w:rsidR="007D2019" w:rsidTr="4F4CD5C7" w14:paraId="167FF4DC" w14:textId="77777777">
        <w:tblPrEx>
          <w:tblCellMar>
            <w:top w:w="57" w:type="dxa"/>
            <w:bottom w:w="57" w:type="dxa"/>
          </w:tblCellMar>
        </w:tblPrEx>
        <w:tc>
          <w:tcPr>
            <w:tcW w:w="8744" w:type="dxa"/>
            <w:gridSpan w:val="2"/>
            <w:tcMar/>
          </w:tcPr>
          <w:p w:rsidR="007D2019" w:rsidP="00EE0D77" w:rsidRDefault="007D2019" w14:paraId="7A14CE3C" w14:textId="77777777">
            <w:pPr>
              <w:spacing w:before="40" w:after="40"/>
              <w:jc w:val="both"/>
              <w:rPr>
                <w:color w:val="FF0000"/>
                <w:sz w:val="22"/>
                <w:szCs w:val="22"/>
              </w:rPr>
            </w:pPr>
            <w:r w:rsidRPr="002A279C">
              <w:rPr>
                <w:b/>
                <w:sz w:val="22"/>
                <w:szCs w:val="22"/>
              </w:rPr>
              <w:t>A tantárgy elméleti vagy gyakorlati jellegének mértéke, „képzési karaktere”</w:t>
            </w:r>
            <w:r w:rsidRPr="002A279C" w:rsidR="00EE0D77">
              <w:rPr>
                <w:color w:val="000000"/>
                <w:sz w:val="22"/>
                <w:szCs w:val="22"/>
              </w:rPr>
              <w:t>:</w:t>
            </w:r>
            <w:r w:rsidRPr="002A279C" w:rsidR="00EE0D77">
              <w:rPr>
                <w:color w:val="FF0000"/>
                <w:sz w:val="22"/>
                <w:szCs w:val="22"/>
              </w:rPr>
              <w:t xml:space="preserve"> </w:t>
            </w:r>
          </w:p>
          <w:p w:rsidR="003118A0" w:rsidP="00EE0D77" w:rsidRDefault="00D457D2" w14:paraId="65A98261" w14:textId="77777777">
            <w:pPr>
              <w:spacing w:before="40" w:after="40"/>
              <w:jc w:val="both"/>
              <w:rPr>
                <w:sz w:val="22"/>
                <w:szCs w:val="22"/>
              </w:rPr>
            </w:pPr>
            <w:r>
              <w:rPr>
                <w:sz w:val="22"/>
                <w:szCs w:val="22"/>
              </w:rPr>
              <w:t>3</w:t>
            </w:r>
            <w:r w:rsidR="003118A0">
              <w:rPr>
                <w:sz w:val="22"/>
                <w:szCs w:val="22"/>
              </w:rPr>
              <w:t>0% elmélet</w:t>
            </w:r>
          </w:p>
          <w:p w:rsidRPr="002A279C" w:rsidR="003118A0" w:rsidP="00EE0D77" w:rsidRDefault="00D457D2" w14:paraId="17A0F64A" w14:textId="77777777">
            <w:pPr>
              <w:spacing w:before="40" w:after="40"/>
              <w:jc w:val="both"/>
              <w:rPr>
                <w:sz w:val="22"/>
                <w:szCs w:val="22"/>
              </w:rPr>
            </w:pPr>
            <w:r>
              <w:rPr>
                <w:sz w:val="22"/>
                <w:szCs w:val="22"/>
              </w:rPr>
              <w:t>7</w:t>
            </w:r>
            <w:r w:rsidR="003118A0">
              <w:rPr>
                <w:sz w:val="22"/>
                <w:szCs w:val="22"/>
              </w:rPr>
              <w:t>0% gyakorlat</w:t>
            </w:r>
          </w:p>
        </w:tc>
      </w:tr>
      <w:tr w:rsidRPr="002A279C" w:rsidR="007D2019" w:rsidTr="4F4CD5C7" w14:paraId="6315F86D" w14:textId="77777777">
        <w:tblPrEx>
          <w:tblCellMar>
            <w:top w:w="57" w:type="dxa"/>
            <w:bottom w:w="57" w:type="dxa"/>
          </w:tblCellMar>
        </w:tblPrEx>
        <w:tc>
          <w:tcPr>
            <w:tcW w:w="8744" w:type="dxa"/>
            <w:gridSpan w:val="2"/>
            <w:tcMar/>
          </w:tcPr>
          <w:p w:rsidRPr="002A279C" w:rsidR="007D2019" w:rsidRDefault="007D2019" w14:paraId="45021DA1" w14:textId="77777777">
            <w:pPr>
              <w:spacing w:before="60"/>
              <w:jc w:val="both"/>
              <w:rPr>
                <w:b/>
                <w:sz w:val="22"/>
                <w:szCs w:val="22"/>
              </w:rPr>
            </w:pPr>
            <w:r w:rsidRPr="002A279C">
              <w:rPr>
                <w:b/>
                <w:sz w:val="22"/>
                <w:szCs w:val="22"/>
              </w:rPr>
              <w:t>A tanóra típusa</w:t>
            </w:r>
            <w:r w:rsidRPr="002A279C">
              <w:rPr>
                <w:sz w:val="22"/>
                <w:szCs w:val="22"/>
              </w:rPr>
              <w:t xml:space="preserve">: gyakorlat és óraszáma: </w:t>
            </w:r>
            <w:r w:rsidR="00D457D2">
              <w:rPr>
                <w:sz w:val="22"/>
                <w:szCs w:val="22"/>
              </w:rPr>
              <w:t>heti 3</w:t>
            </w:r>
            <w:r w:rsidR="003118A0">
              <w:rPr>
                <w:sz w:val="22"/>
                <w:szCs w:val="22"/>
              </w:rPr>
              <w:t xml:space="preserve"> óra</w:t>
            </w:r>
          </w:p>
          <w:p w:rsidRPr="002A279C" w:rsidR="007D2019" w:rsidRDefault="007D2019" w14:paraId="6F526C32" w14:textId="77777777">
            <w:pPr>
              <w:spacing w:before="60"/>
              <w:jc w:val="both"/>
              <w:rPr>
                <w:sz w:val="22"/>
                <w:szCs w:val="22"/>
              </w:rPr>
            </w:pPr>
            <w:r w:rsidRPr="002A279C">
              <w:rPr>
                <w:b/>
                <w:sz w:val="22"/>
                <w:szCs w:val="22"/>
              </w:rPr>
              <w:t>nyelve</w:t>
            </w:r>
            <w:r w:rsidRPr="002A279C">
              <w:rPr>
                <w:sz w:val="22"/>
                <w:szCs w:val="22"/>
              </w:rPr>
              <w:t xml:space="preserve">: </w:t>
            </w:r>
            <w:r w:rsidR="003118A0">
              <w:rPr>
                <w:sz w:val="22"/>
                <w:szCs w:val="22"/>
              </w:rPr>
              <w:t>magyar</w:t>
            </w:r>
          </w:p>
          <w:p w:rsidRPr="002A279C" w:rsidR="007D2019" w:rsidP="00EE0D77" w:rsidRDefault="007D2019" w14:paraId="757C2D12" w14:textId="77777777">
            <w:pPr>
              <w:spacing w:before="60"/>
              <w:jc w:val="both"/>
              <w:rPr>
                <w:sz w:val="22"/>
                <w:szCs w:val="22"/>
              </w:rPr>
            </w:pPr>
            <w:r w:rsidRPr="002A279C">
              <w:rPr>
                <w:b/>
                <w:sz w:val="22"/>
                <w:szCs w:val="22"/>
              </w:rPr>
              <w:t>Az adott ismeret átadásában alkalmazandó</w:t>
            </w:r>
            <w:r w:rsidRPr="002A279C">
              <w:rPr>
                <w:sz w:val="22"/>
                <w:szCs w:val="22"/>
              </w:rPr>
              <w:t xml:space="preserve"> </w:t>
            </w:r>
            <w:r w:rsidRPr="002A279C">
              <w:rPr>
                <w:b/>
                <w:sz w:val="22"/>
                <w:szCs w:val="22"/>
              </w:rPr>
              <w:t>további</w:t>
            </w:r>
            <w:r w:rsidRPr="002A279C">
              <w:rPr>
                <w:sz w:val="22"/>
                <w:szCs w:val="22"/>
              </w:rPr>
              <w:t xml:space="preserve"> </w:t>
            </w:r>
            <w:r w:rsidRPr="002A279C">
              <w:rPr>
                <w:b/>
                <w:sz w:val="22"/>
                <w:szCs w:val="22"/>
              </w:rPr>
              <w:t>módok, jellemzők</w:t>
            </w:r>
            <w:r w:rsidRPr="002A279C">
              <w:rPr>
                <w:sz w:val="22"/>
                <w:szCs w:val="22"/>
              </w:rPr>
              <w:t xml:space="preserve">: </w:t>
            </w:r>
          </w:p>
        </w:tc>
      </w:tr>
      <w:tr w:rsidRPr="002A279C" w:rsidR="007D2019" w:rsidTr="4F4CD5C7" w14:paraId="4DD03264" w14:textId="77777777">
        <w:tblPrEx>
          <w:tblCellMar>
            <w:top w:w="57" w:type="dxa"/>
            <w:bottom w:w="57" w:type="dxa"/>
          </w:tblCellMar>
        </w:tblPrEx>
        <w:tc>
          <w:tcPr>
            <w:tcW w:w="8744" w:type="dxa"/>
            <w:gridSpan w:val="2"/>
            <w:tcMar/>
          </w:tcPr>
          <w:p w:rsidRPr="002A279C" w:rsidR="007D2019" w:rsidRDefault="007D2019" w14:paraId="3919D70D" w14:textId="77777777">
            <w:pPr>
              <w:spacing w:before="60"/>
              <w:jc w:val="both"/>
              <w:rPr>
                <w:sz w:val="22"/>
                <w:szCs w:val="22"/>
              </w:rPr>
            </w:pPr>
            <w:r w:rsidRPr="002A279C">
              <w:rPr>
                <w:b/>
                <w:sz w:val="22"/>
                <w:szCs w:val="22"/>
              </w:rPr>
              <w:t>A számonkérés módja</w:t>
            </w:r>
            <w:r w:rsidRPr="002A279C">
              <w:rPr>
                <w:sz w:val="22"/>
                <w:szCs w:val="22"/>
              </w:rPr>
              <w:t xml:space="preserve">: </w:t>
            </w:r>
            <w:r w:rsidR="003118A0">
              <w:rPr>
                <w:sz w:val="22"/>
                <w:szCs w:val="22"/>
              </w:rPr>
              <w:t>gyakorlati jegy</w:t>
            </w:r>
          </w:p>
          <w:p w:rsidRPr="002A279C" w:rsidR="007D2019" w:rsidP="00EE0D77" w:rsidRDefault="007D2019" w14:paraId="7D190295" w14:textId="77777777">
            <w:pPr>
              <w:spacing w:before="60"/>
              <w:jc w:val="both"/>
              <w:rPr>
                <w:sz w:val="22"/>
                <w:szCs w:val="22"/>
              </w:rPr>
            </w:pPr>
            <w:r w:rsidRPr="002A279C">
              <w:rPr>
                <w:b/>
                <w:sz w:val="22"/>
                <w:szCs w:val="22"/>
              </w:rPr>
              <w:t>Az ismeretellenőrzésben alkalmazandó további (sajátos)</w:t>
            </w:r>
            <w:r w:rsidRPr="002A279C">
              <w:rPr>
                <w:sz w:val="22"/>
                <w:szCs w:val="22"/>
              </w:rPr>
              <w:t xml:space="preserve"> </w:t>
            </w:r>
            <w:r w:rsidRPr="002A279C">
              <w:rPr>
                <w:b/>
                <w:sz w:val="22"/>
                <w:szCs w:val="22"/>
              </w:rPr>
              <w:t xml:space="preserve">módok: </w:t>
            </w:r>
            <w:r w:rsidR="002A279C">
              <w:rPr>
                <w:b/>
                <w:sz w:val="22"/>
                <w:szCs w:val="22"/>
              </w:rPr>
              <w:t>-</w:t>
            </w:r>
          </w:p>
        </w:tc>
      </w:tr>
      <w:tr w:rsidRPr="002A279C" w:rsidR="007D2019" w:rsidTr="4F4CD5C7" w14:paraId="660DBBDB" w14:textId="77777777">
        <w:tblPrEx>
          <w:tblCellMar>
            <w:top w:w="57" w:type="dxa"/>
            <w:bottom w:w="57" w:type="dxa"/>
          </w:tblCellMar>
        </w:tblPrEx>
        <w:tc>
          <w:tcPr>
            <w:tcW w:w="8744" w:type="dxa"/>
            <w:gridSpan w:val="2"/>
            <w:tcMar/>
          </w:tcPr>
          <w:p w:rsidRPr="002A279C" w:rsidR="007D2019" w:rsidP="00770E47" w:rsidRDefault="007D2019" w14:paraId="23F72662" w14:textId="77777777">
            <w:pPr>
              <w:jc w:val="both"/>
              <w:rPr>
                <w:sz w:val="22"/>
                <w:szCs w:val="22"/>
              </w:rPr>
            </w:pPr>
            <w:r w:rsidRPr="00592F80">
              <w:rPr>
                <w:b/>
                <w:sz w:val="22"/>
                <w:szCs w:val="22"/>
              </w:rPr>
              <w:t>A tantárgy tantervi helye</w:t>
            </w:r>
            <w:r w:rsidRPr="002A279C">
              <w:rPr>
                <w:sz w:val="22"/>
                <w:szCs w:val="22"/>
              </w:rPr>
              <w:t xml:space="preserve"> </w:t>
            </w:r>
            <w:r w:rsidR="003118A0">
              <w:rPr>
                <w:sz w:val="22"/>
                <w:szCs w:val="22"/>
              </w:rPr>
              <w:t>3. félév</w:t>
            </w:r>
          </w:p>
        </w:tc>
      </w:tr>
      <w:tr w:rsidRPr="002A279C" w:rsidR="007D2019" w:rsidTr="4F4CD5C7" w14:paraId="5E5E0854" w14:textId="77777777">
        <w:tblPrEx>
          <w:tblCellMar>
            <w:top w:w="57" w:type="dxa"/>
            <w:bottom w:w="57" w:type="dxa"/>
          </w:tblCellMar>
        </w:tblPrEx>
        <w:tc>
          <w:tcPr>
            <w:tcW w:w="8744" w:type="dxa"/>
            <w:gridSpan w:val="2"/>
            <w:tcMar/>
          </w:tcPr>
          <w:p w:rsidRPr="002A279C" w:rsidR="007D2019" w:rsidRDefault="007D2019" w14:paraId="51247955" w14:textId="77777777">
            <w:pPr>
              <w:jc w:val="both"/>
              <w:rPr>
                <w:sz w:val="22"/>
                <w:szCs w:val="22"/>
              </w:rPr>
            </w:pPr>
            <w:r w:rsidRPr="00592F80">
              <w:rPr>
                <w:b/>
                <w:sz w:val="22"/>
                <w:szCs w:val="22"/>
              </w:rPr>
              <w:t>Előtanulmányi feltételek</w:t>
            </w:r>
            <w:r w:rsidRPr="002A279C">
              <w:rPr>
                <w:sz w:val="22"/>
                <w:szCs w:val="22"/>
              </w:rPr>
              <w:t>:</w:t>
            </w:r>
            <w:r w:rsidRPr="002A279C" w:rsidR="002A1B22">
              <w:rPr>
                <w:sz w:val="22"/>
                <w:szCs w:val="22"/>
              </w:rPr>
              <w:t xml:space="preserve"> </w:t>
            </w:r>
            <w:r w:rsidR="003118A0">
              <w:rPr>
                <w:sz w:val="22"/>
                <w:szCs w:val="22"/>
              </w:rPr>
              <w:t>Művésztelep workshop 1-2.</w:t>
            </w:r>
          </w:p>
        </w:tc>
      </w:tr>
      <w:tr w:rsidRPr="002A279C" w:rsidR="007D2019" w:rsidTr="4F4CD5C7" w14:paraId="6EBC9B5C" w14:textId="77777777">
        <w:tblPrEx>
          <w:tblCellMar>
            <w:top w:w="57" w:type="dxa"/>
            <w:bottom w:w="57" w:type="dxa"/>
          </w:tblCellMar>
        </w:tblPrEx>
        <w:tc>
          <w:tcPr>
            <w:tcW w:w="8744" w:type="dxa"/>
            <w:gridSpan w:val="2"/>
            <w:tcMar/>
          </w:tcPr>
          <w:p w:rsidRPr="002A279C" w:rsidR="007D2019" w:rsidRDefault="007D2019" w14:paraId="2BB297C7" w14:textId="77777777">
            <w:pPr>
              <w:spacing w:before="60"/>
              <w:jc w:val="both"/>
              <w:rPr>
                <w:sz w:val="22"/>
                <w:szCs w:val="22"/>
              </w:rPr>
            </w:pPr>
            <w:r w:rsidRPr="002A279C">
              <w:rPr>
                <w:b/>
                <w:sz w:val="22"/>
                <w:szCs w:val="22"/>
              </w:rPr>
              <w:t>Tantárgy-leírás</w:t>
            </w:r>
            <w:r w:rsidRPr="002A279C">
              <w:rPr>
                <w:sz w:val="22"/>
                <w:szCs w:val="22"/>
              </w:rPr>
              <w:t xml:space="preserve">: az elsajátítandó </w:t>
            </w:r>
            <w:r w:rsidRPr="002A279C">
              <w:rPr>
                <w:b/>
                <w:sz w:val="22"/>
                <w:szCs w:val="22"/>
              </w:rPr>
              <w:t>ismeretanyag tömör, ugyanakkor informáló leírása</w:t>
            </w:r>
          </w:p>
        </w:tc>
      </w:tr>
      <w:tr w:rsidRPr="002A279C" w:rsidR="007D2019" w:rsidTr="4F4CD5C7" w14:paraId="26103944" w14:textId="77777777">
        <w:tblPrEx>
          <w:tblCellMar>
            <w:top w:w="57" w:type="dxa"/>
            <w:bottom w:w="57" w:type="dxa"/>
          </w:tblCellMar>
        </w:tblPrEx>
        <w:trPr>
          <w:trHeight w:val="280"/>
        </w:trPr>
        <w:tc>
          <w:tcPr>
            <w:tcW w:w="8744" w:type="dxa"/>
            <w:gridSpan w:val="2"/>
            <w:tcMar/>
          </w:tcPr>
          <w:p w:rsidR="00D83D21" w:rsidP="002A279C" w:rsidRDefault="00D83D21" w14:paraId="0A37501D" w14:textId="77777777">
            <w:pPr>
              <w:pStyle w:val="Szvegtrzs"/>
              <w:snapToGrid w:val="0"/>
              <w:ind w:left="34"/>
              <w:jc w:val="both"/>
              <w:rPr>
                <w:sz w:val="22"/>
                <w:szCs w:val="22"/>
              </w:rPr>
            </w:pPr>
          </w:p>
          <w:p w:rsidR="00D457D2" w:rsidP="00D457D2" w:rsidRDefault="00D457D2" w14:paraId="3DF69194" w14:textId="77777777">
            <w:pPr>
              <w:pStyle w:val="Szvegtrzs"/>
              <w:snapToGrid w:val="0"/>
              <w:jc w:val="both"/>
              <w:rPr>
                <w:sz w:val="22"/>
                <w:szCs w:val="22"/>
              </w:rPr>
            </w:pPr>
            <w:r>
              <w:rPr>
                <w:sz w:val="22"/>
                <w:szCs w:val="22"/>
              </w:rPr>
              <w:t xml:space="preserve">A tantárgy célja, hogy a mesterszakos hallgatók </w:t>
            </w:r>
            <w:r w:rsidRPr="00A71871">
              <w:rPr>
                <w:b/>
                <w:sz w:val="22"/>
                <w:szCs w:val="22"/>
              </w:rPr>
              <w:t>elmélyült, reflexív módon foglalkozzanak</w:t>
            </w:r>
            <w:r w:rsidRPr="00A71871" w:rsidR="00272065">
              <w:rPr>
                <w:b/>
                <w:sz w:val="22"/>
                <w:szCs w:val="22"/>
              </w:rPr>
              <w:t xml:space="preserve"> </w:t>
            </w:r>
            <w:r w:rsidRPr="00A71871">
              <w:rPr>
                <w:b/>
                <w:sz w:val="22"/>
                <w:szCs w:val="22"/>
              </w:rPr>
              <w:t xml:space="preserve">a báb, mint komplex </w:t>
            </w:r>
            <w:r w:rsidRPr="00A71871" w:rsidR="00272065">
              <w:rPr>
                <w:b/>
                <w:sz w:val="22"/>
                <w:szCs w:val="22"/>
              </w:rPr>
              <w:t xml:space="preserve">fizikai és szimbolikus színpadi létező tervezésével </w:t>
            </w:r>
            <w:r w:rsidR="00272065">
              <w:rPr>
                <w:sz w:val="22"/>
                <w:szCs w:val="22"/>
              </w:rPr>
              <w:t xml:space="preserve">– különösen az </w:t>
            </w:r>
            <w:r w:rsidRPr="00A71871" w:rsidR="00272065">
              <w:rPr>
                <w:b/>
                <w:sz w:val="22"/>
                <w:szCs w:val="22"/>
              </w:rPr>
              <w:t>újcirkusz</w:t>
            </w:r>
            <w:r w:rsidR="00272065">
              <w:rPr>
                <w:sz w:val="22"/>
                <w:szCs w:val="22"/>
              </w:rPr>
              <w:t xml:space="preserve"> formanyelvébe ágyazva. Az új cirkusz nem narratív dramaturgiája, mozgás- és látványcentrikussága, valamint az emberi test határait feszegető esztétikája új kihívásokat támaszt a bábtervezéssel szemben is. </w:t>
            </w:r>
          </w:p>
          <w:p w:rsidR="00272065" w:rsidP="00D457D2" w:rsidRDefault="00272065" w14:paraId="6317C032" w14:textId="77777777">
            <w:pPr>
              <w:pStyle w:val="Szvegtrzs"/>
              <w:snapToGrid w:val="0"/>
              <w:jc w:val="both"/>
              <w:rPr>
                <w:sz w:val="22"/>
                <w:szCs w:val="22"/>
              </w:rPr>
            </w:pPr>
            <w:r>
              <w:rPr>
                <w:sz w:val="22"/>
                <w:szCs w:val="22"/>
              </w:rPr>
              <w:t xml:space="preserve">A tantárgy célja, hogy a hallgatók olyan bábterveket hozzanak létre, amelyek dinamikusan együtt lélegeznek az előadóval, reagálnak a testtel végzett akrobatikus, fizikai színházi mozgásformákra, és képesek a tér, zene és vizualitás egységében érvényesülni. A tervezési folyamat során kiemelt szerepet kap a </w:t>
            </w:r>
            <w:r w:rsidRPr="00A71871">
              <w:rPr>
                <w:b/>
                <w:sz w:val="22"/>
                <w:szCs w:val="22"/>
              </w:rPr>
              <w:t>mozgáspróba alapú bábfejlesztés</w:t>
            </w:r>
            <w:r>
              <w:rPr>
                <w:sz w:val="22"/>
                <w:szCs w:val="22"/>
              </w:rPr>
              <w:t xml:space="preserve">, az </w:t>
            </w:r>
            <w:r w:rsidRPr="00A71871">
              <w:rPr>
                <w:b/>
                <w:sz w:val="22"/>
                <w:szCs w:val="22"/>
              </w:rPr>
              <w:t>anyagkísérletezés</w:t>
            </w:r>
            <w:r>
              <w:rPr>
                <w:sz w:val="22"/>
                <w:szCs w:val="22"/>
              </w:rPr>
              <w:t xml:space="preserve">, valamint a báb-test szimbiózisának vizsgálata. </w:t>
            </w:r>
          </w:p>
          <w:p w:rsidR="00272065" w:rsidP="00D457D2" w:rsidRDefault="00F74018" w14:paraId="60995897" w14:textId="13C4B317">
            <w:pPr>
              <w:pStyle w:val="Szvegtrzs"/>
              <w:snapToGrid w:val="0"/>
              <w:jc w:val="both"/>
              <w:rPr>
                <w:sz w:val="22"/>
                <w:szCs w:val="22"/>
              </w:rPr>
            </w:pPr>
            <w:r>
              <w:rPr>
                <w:sz w:val="22"/>
                <w:szCs w:val="22"/>
              </w:rPr>
              <w:t xml:space="preserve">A kurzus központi tervezési feladata </w:t>
            </w:r>
            <w:r w:rsidRPr="00F74018">
              <w:rPr>
                <w:b/>
                <w:bCs/>
                <w:sz w:val="22"/>
                <w:szCs w:val="22"/>
              </w:rPr>
              <w:t>Mozart</w:t>
            </w:r>
            <w:r w:rsidR="00763469">
              <w:rPr>
                <w:b/>
                <w:bCs/>
                <w:sz w:val="22"/>
                <w:szCs w:val="22"/>
              </w:rPr>
              <w:t xml:space="preserve"> Figaro házassága</w:t>
            </w:r>
            <w:r>
              <w:rPr>
                <w:sz w:val="22"/>
                <w:szCs w:val="22"/>
              </w:rPr>
              <w:t xml:space="preserve"> című operájának bábszínházi értelmezése. A hallgatók a mű dramaturgiai, zenei és vizuális elemzéséből kiindulva alakítják ki saját bábtervezői koncepciójukat. A félév során vizsgálják a szereplők karakterét, egymáshoz való viszonyát, valamint azt, hogyan fordíthatók le ezek bábformára, anyagra, léptékre és mozgatási technikára. Kiemelt szempont a báb és mozgató viszonya, a karakter és a választott bábtechnika összefüggése, valamint a zene és a bábszínpadi mozgás kapcsolata. </w:t>
            </w:r>
          </w:p>
          <w:p w:rsidR="00F74018" w:rsidP="00D457D2" w:rsidRDefault="00F74018" w14:paraId="1DBDFE44" w14:textId="5C68CC94">
            <w:pPr>
              <w:pStyle w:val="Szvegtrzs"/>
              <w:snapToGrid w:val="0"/>
              <w:jc w:val="both"/>
              <w:rPr>
                <w:sz w:val="22"/>
                <w:szCs w:val="22"/>
              </w:rPr>
            </w:pPr>
            <w:r>
              <w:rPr>
                <w:sz w:val="22"/>
                <w:szCs w:val="22"/>
              </w:rPr>
              <w:t xml:space="preserve">A vizsgafeladat: </w:t>
            </w:r>
          </w:p>
          <w:p w:rsidR="00F74018" w:rsidP="00F74018" w:rsidRDefault="00F74018" w14:paraId="40B8E387" w14:textId="77777777">
            <w:pPr>
              <w:pStyle w:val="Szvegtrzs"/>
              <w:numPr>
                <w:ilvl w:val="0"/>
                <w:numId w:val="9"/>
              </w:numPr>
              <w:snapToGrid w:val="0"/>
              <w:jc w:val="both"/>
              <w:rPr>
                <w:sz w:val="22"/>
                <w:szCs w:val="22"/>
              </w:rPr>
            </w:pPr>
            <w:r>
              <w:rPr>
                <w:sz w:val="22"/>
                <w:szCs w:val="22"/>
              </w:rPr>
              <w:t xml:space="preserve">A Mozart operához tervezett bábok látványterve </w:t>
            </w:r>
          </w:p>
          <w:p w:rsidR="00F74018" w:rsidP="00F74018" w:rsidRDefault="00F74018" w14:paraId="4D63C51B" w14:textId="1A63E6C0">
            <w:pPr>
              <w:pStyle w:val="Szvegtrzs"/>
              <w:numPr>
                <w:ilvl w:val="0"/>
                <w:numId w:val="9"/>
              </w:numPr>
              <w:snapToGrid w:val="0"/>
              <w:jc w:val="both"/>
              <w:rPr>
                <w:sz w:val="22"/>
                <w:szCs w:val="22"/>
              </w:rPr>
            </w:pPr>
            <w:r>
              <w:rPr>
                <w:sz w:val="22"/>
                <w:szCs w:val="22"/>
              </w:rPr>
              <w:t>A tervezett bábok pontos műhelyrajzának elkészítése</w:t>
            </w:r>
          </w:p>
          <w:p w:rsidR="00F74018" w:rsidP="00F74018" w:rsidRDefault="00F74018" w14:paraId="379028C1" w14:textId="6BEB21DA">
            <w:pPr>
              <w:pStyle w:val="Szvegtrzs"/>
              <w:numPr>
                <w:ilvl w:val="0"/>
                <w:numId w:val="9"/>
              </w:numPr>
              <w:snapToGrid w:val="0"/>
              <w:jc w:val="both"/>
              <w:rPr>
                <w:sz w:val="22"/>
                <w:szCs w:val="22"/>
              </w:rPr>
            </w:pPr>
            <w:r>
              <w:rPr>
                <w:sz w:val="22"/>
                <w:szCs w:val="22"/>
              </w:rPr>
              <w:t>A tervezett bábok anyagköltségéről készített költségvetés</w:t>
            </w:r>
          </w:p>
          <w:p w:rsidR="00413AE6" w:rsidP="00413AE6" w:rsidRDefault="00F74018" w14:paraId="5DAB6C7B" w14:textId="7C22FE87">
            <w:pPr>
              <w:pStyle w:val="Szvegtrzs"/>
              <w:numPr>
                <w:ilvl w:val="0"/>
                <w:numId w:val="9"/>
              </w:numPr>
              <w:snapToGrid w:val="0"/>
              <w:jc w:val="both"/>
              <w:rPr>
                <w:sz w:val="22"/>
                <w:szCs w:val="22"/>
              </w:rPr>
            </w:pPr>
            <w:r w:rsidRPr="00F74018">
              <w:rPr>
                <w:sz w:val="22"/>
                <w:szCs w:val="22"/>
              </w:rPr>
              <w:t>Egy kiválasztott karakter elkészítése és annak funkci</w:t>
            </w:r>
            <w:r>
              <w:rPr>
                <w:sz w:val="22"/>
                <w:szCs w:val="22"/>
              </w:rPr>
              <w:t xml:space="preserve">onális működéséről készített min 60 </w:t>
            </w:r>
            <w:proofErr w:type="spellStart"/>
            <w:r>
              <w:rPr>
                <w:sz w:val="22"/>
                <w:szCs w:val="22"/>
              </w:rPr>
              <w:t>max</w:t>
            </w:r>
            <w:proofErr w:type="spellEnd"/>
            <w:r>
              <w:rPr>
                <w:sz w:val="22"/>
                <w:szCs w:val="22"/>
              </w:rPr>
              <w:t xml:space="preserve"> 180 másodperces rövid, művészi igényességű videó készítése</w:t>
            </w:r>
          </w:p>
          <w:p w:rsidRPr="00F74018" w:rsidR="00F74018" w:rsidP="00413AE6" w:rsidRDefault="00F74018" w14:paraId="337FC47F" w14:textId="77777777">
            <w:pPr>
              <w:pStyle w:val="Szvegtrzs"/>
              <w:numPr>
                <w:ilvl w:val="0"/>
                <w:numId w:val="9"/>
              </w:numPr>
              <w:snapToGrid w:val="0"/>
              <w:jc w:val="both"/>
              <w:rPr>
                <w:sz w:val="22"/>
                <w:szCs w:val="22"/>
              </w:rPr>
            </w:pPr>
          </w:p>
          <w:p w:rsidRPr="00413AE6" w:rsidR="00413AE6" w:rsidP="00413AE6" w:rsidRDefault="00413AE6" w14:paraId="640D403C" w14:textId="77777777">
            <w:pPr>
              <w:pStyle w:val="Szvegtrzs"/>
              <w:snapToGrid w:val="0"/>
              <w:jc w:val="both"/>
              <w:rPr>
                <w:i/>
                <w:sz w:val="22"/>
                <w:szCs w:val="22"/>
              </w:rPr>
            </w:pPr>
            <w:r w:rsidRPr="00413AE6">
              <w:rPr>
                <w:i/>
                <w:sz w:val="22"/>
                <w:szCs w:val="22"/>
              </w:rPr>
              <w:t xml:space="preserve">The </w:t>
            </w:r>
            <w:proofErr w:type="spellStart"/>
            <w:r w:rsidRPr="00413AE6">
              <w:rPr>
                <w:i/>
                <w:sz w:val="22"/>
                <w:szCs w:val="22"/>
              </w:rPr>
              <w:t>aim</w:t>
            </w:r>
            <w:proofErr w:type="spellEnd"/>
            <w:r w:rsidRPr="00413AE6">
              <w:rPr>
                <w:i/>
                <w:sz w:val="22"/>
                <w:szCs w:val="22"/>
              </w:rPr>
              <w:t xml:space="preserve"> of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course</w:t>
            </w:r>
            <w:proofErr w:type="spellEnd"/>
            <w:r w:rsidRPr="00413AE6">
              <w:rPr>
                <w:i/>
                <w:sz w:val="22"/>
                <w:szCs w:val="22"/>
              </w:rPr>
              <w:t xml:space="preserve"> is </w:t>
            </w:r>
            <w:proofErr w:type="spellStart"/>
            <w:r w:rsidRPr="00413AE6">
              <w:rPr>
                <w:i/>
                <w:sz w:val="22"/>
                <w:szCs w:val="22"/>
              </w:rPr>
              <w:t>to</w:t>
            </w:r>
            <w:proofErr w:type="spellEnd"/>
            <w:r w:rsidRPr="00413AE6">
              <w:rPr>
                <w:i/>
                <w:sz w:val="22"/>
                <w:szCs w:val="22"/>
              </w:rPr>
              <w:t xml:space="preserve"> </w:t>
            </w:r>
            <w:proofErr w:type="spellStart"/>
            <w:r w:rsidRPr="00413AE6">
              <w:rPr>
                <w:i/>
                <w:sz w:val="22"/>
                <w:szCs w:val="22"/>
              </w:rPr>
              <w:t>enable</w:t>
            </w:r>
            <w:proofErr w:type="spellEnd"/>
            <w:r w:rsidRPr="00413AE6">
              <w:rPr>
                <w:i/>
                <w:sz w:val="22"/>
                <w:szCs w:val="22"/>
              </w:rPr>
              <w:t xml:space="preserve"> </w:t>
            </w:r>
            <w:proofErr w:type="spellStart"/>
            <w:r w:rsidRPr="00413AE6">
              <w:rPr>
                <w:i/>
                <w:sz w:val="22"/>
                <w:szCs w:val="22"/>
              </w:rPr>
              <w:t>Master's</w:t>
            </w:r>
            <w:proofErr w:type="spellEnd"/>
            <w:r w:rsidRPr="00413AE6">
              <w:rPr>
                <w:i/>
                <w:sz w:val="22"/>
                <w:szCs w:val="22"/>
              </w:rPr>
              <w:t xml:space="preserve"> </w:t>
            </w:r>
            <w:proofErr w:type="spellStart"/>
            <w:r w:rsidRPr="00413AE6">
              <w:rPr>
                <w:i/>
                <w:sz w:val="22"/>
                <w:szCs w:val="22"/>
              </w:rPr>
              <w:t>students</w:t>
            </w:r>
            <w:proofErr w:type="spellEnd"/>
            <w:r w:rsidRPr="00413AE6">
              <w:rPr>
                <w:i/>
                <w:sz w:val="22"/>
                <w:szCs w:val="22"/>
              </w:rPr>
              <w:t xml:space="preserve"> </w:t>
            </w:r>
            <w:proofErr w:type="spellStart"/>
            <w:r w:rsidRPr="00413AE6">
              <w:rPr>
                <w:i/>
                <w:sz w:val="22"/>
                <w:szCs w:val="22"/>
              </w:rPr>
              <w:t>to</w:t>
            </w:r>
            <w:proofErr w:type="spellEnd"/>
            <w:r w:rsidRPr="00413AE6">
              <w:rPr>
                <w:i/>
                <w:sz w:val="22"/>
                <w:szCs w:val="22"/>
              </w:rPr>
              <w:t xml:space="preserve"> </w:t>
            </w:r>
            <w:proofErr w:type="spellStart"/>
            <w:r w:rsidRPr="00413AE6">
              <w:rPr>
                <w:i/>
                <w:sz w:val="22"/>
                <w:szCs w:val="22"/>
              </w:rPr>
              <w:t>engage</w:t>
            </w:r>
            <w:proofErr w:type="spellEnd"/>
            <w:r w:rsidRPr="00413AE6">
              <w:rPr>
                <w:i/>
                <w:sz w:val="22"/>
                <w:szCs w:val="22"/>
              </w:rPr>
              <w:t xml:space="preserve"> in an in-</w:t>
            </w:r>
            <w:proofErr w:type="spellStart"/>
            <w:r w:rsidRPr="00413AE6">
              <w:rPr>
                <w:i/>
                <w:sz w:val="22"/>
                <w:szCs w:val="22"/>
              </w:rPr>
              <w:t>depth</w:t>
            </w:r>
            <w:proofErr w:type="spellEnd"/>
            <w:r w:rsidRPr="00413AE6">
              <w:rPr>
                <w:i/>
                <w:sz w:val="22"/>
                <w:szCs w:val="22"/>
              </w:rPr>
              <w:t xml:space="preserve">, </w:t>
            </w:r>
            <w:proofErr w:type="spellStart"/>
            <w:r w:rsidRPr="00413AE6">
              <w:rPr>
                <w:i/>
                <w:sz w:val="22"/>
                <w:szCs w:val="22"/>
              </w:rPr>
              <w:t>reflexive</w:t>
            </w:r>
            <w:proofErr w:type="spellEnd"/>
            <w:r w:rsidRPr="00413AE6">
              <w:rPr>
                <w:i/>
                <w:sz w:val="22"/>
                <w:szCs w:val="22"/>
              </w:rPr>
              <w:t xml:space="preserve"> </w:t>
            </w:r>
            <w:proofErr w:type="spellStart"/>
            <w:r w:rsidRPr="00413AE6">
              <w:rPr>
                <w:i/>
                <w:sz w:val="22"/>
                <w:szCs w:val="22"/>
              </w:rPr>
              <w:t>study</w:t>
            </w:r>
            <w:proofErr w:type="spellEnd"/>
            <w:r w:rsidRPr="00413AE6">
              <w:rPr>
                <w:i/>
                <w:sz w:val="22"/>
                <w:szCs w:val="22"/>
              </w:rPr>
              <w:t xml:space="preserve"> of </w:t>
            </w:r>
            <w:proofErr w:type="spellStart"/>
            <w:r w:rsidRPr="00413AE6">
              <w:rPr>
                <w:i/>
                <w:sz w:val="22"/>
                <w:szCs w:val="22"/>
              </w:rPr>
              <w:t>the</w:t>
            </w:r>
            <w:proofErr w:type="spellEnd"/>
            <w:r w:rsidRPr="00413AE6">
              <w:rPr>
                <w:i/>
                <w:sz w:val="22"/>
                <w:szCs w:val="22"/>
              </w:rPr>
              <w:t xml:space="preserve"> design of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puppet</w:t>
            </w:r>
            <w:proofErr w:type="spellEnd"/>
            <w:r w:rsidRPr="00413AE6">
              <w:rPr>
                <w:i/>
                <w:sz w:val="22"/>
                <w:szCs w:val="22"/>
              </w:rPr>
              <w:t xml:space="preserve"> </w:t>
            </w:r>
            <w:proofErr w:type="spellStart"/>
            <w:r w:rsidRPr="00413AE6">
              <w:rPr>
                <w:i/>
                <w:sz w:val="22"/>
                <w:szCs w:val="22"/>
              </w:rPr>
              <w:t>as</w:t>
            </w:r>
            <w:proofErr w:type="spellEnd"/>
            <w:r w:rsidRPr="00413AE6">
              <w:rPr>
                <w:i/>
                <w:sz w:val="22"/>
                <w:szCs w:val="22"/>
              </w:rPr>
              <w:t xml:space="preserve"> a </w:t>
            </w:r>
            <w:proofErr w:type="spellStart"/>
            <w:r w:rsidRPr="00413AE6">
              <w:rPr>
                <w:i/>
                <w:sz w:val="22"/>
                <w:szCs w:val="22"/>
              </w:rPr>
              <w:t>complex</w:t>
            </w:r>
            <w:proofErr w:type="spellEnd"/>
            <w:r w:rsidRPr="00413AE6">
              <w:rPr>
                <w:i/>
                <w:sz w:val="22"/>
                <w:szCs w:val="22"/>
              </w:rPr>
              <w:t xml:space="preserve"> </w:t>
            </w:r>
            <w:proofErr w:type="spellStart"/>
            <w:r w:rsidRPr="00413AE6">
              <w:rPr>
                <w:i/>
                <w:sz w:val="22"/>
                <w:szCs w:val="22"/>
              </w:rPr>
              <w:t>physical</w:t>
            </w:r>
            <w:proofErr w:type="spellEnd"/>
            <w:r w:rsidRPr="00413AE6">
              <w:rPr>
                <w:i/>
                <w:sz w:val="22"/>
                <w:szCs w:val="22"/>
              </w:rPr>
              <w:t xml:space="preserve"> and </w:t>
            </w:r>
            <w:proofErr w:type="spellStart"/>
            <w:r w:rsidRPr="00413AE6">
              <w:rPr>
                <w:i/>
                <w:sz w:val="22"/>
                <w:szCs w:val="22"/>
              </w:rPr>
              <w:t>symbolic</w:t>
            </w:r>
            <w:proofErr w:type="spellEnd"/>
            <w:r w:rsidRPr="00413AE6">
              <w:rPr>
                <w:i/>
                <w:sz w:val="22"/>
                <w:szCs w:val="22"/>
              </w:rPr>
              <w:t xml:space="preserve"> </w:t>
            </w:r>
            <w:proofErr w:type="spellStart"/>
            <w:r w:rsidRPr="00413AE6">
              <w:rPr>
                <w:i/>
                <w:sz w:val="22"/>
                <w:szCs w:val="22"/>
              </w:rPr>
              <w:t>stage</w:t>
            </w:r>
            <w:proofErr w:type="spellEnd"/>
            <w:r w:rsidRPr="00413AE6">
              <w:rPr>
                <w:i/>
                <w:sz w:val="22"/>
                <w:szCs w:val="22"/>
              </w:rPr>
              <w:t xml:space="preserve"> </w:t>
            </w:r>
            <w:proofErr w:type="spellStart"/>
            <w:r w:rsidRPr="00413AE6">
              <w:rPr>
                <w:i/>
                <w:sz w:val="22"/>
                <w:szCs w:val="22"/>
              </w:rPr>
              <w:t>being</w:t>
            </w:r>
            <w:proofErr w:type="spellEnd"/>
            <w:r w:rsidRPr="00413AE6">
              <w:rPr>
                <w:i/>
                <w:sz w:val="22"/>
                <w:szCs w:val="22"/>
              </w:rPr>
              <w:t xml:space="preserve"> - </w:t>
            </w:r>
            <w:proofErr w:type="spellStart"/>
            <w:r w:rsidRPr="00413AE6">
              <w:rPr>
                <w:i/>
                <w:sz w:val="22"/>
                <w:szCs w:val="22"/>
              </w:rPr>
              <w:t>particularly</w:t>
            </w:r>
            <w:proofErr w:type="spellEnd"/>
            <w:r w:rsidRPr="00413AE6">
              <w:rPr>
                <w:i/>
                <w:sz w:val="22"/>
                <w:szCs w:val="22"/>
              </w:rPr>
              <w:t xml:space="preserve"> </w:t>
            </w:r>
            <w:proofErr w:type="spellStart"/>
            <w:r w:rsidRPr="00413AE6">
              <w:rPr>
                <w:i/>
                <w:sz w:val="22"/>
                <w:szCs w:val="22"/>
              </w:rPr>
              <w:t>embedded</w:t>
            </w:r>
            <w:proofErr w:type="spellEnd"/>
            <w:r w:rsidRPr="00413AE6">
              <w:rPr>
                <w:i/>
                <w:sz w:val="22"/>
                <w:szCs w:val="22"/>
              </w:rPr>
              <w:t xml:space="preserve"> in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formal</w:t>
            </w:r>
            <w:proofErr w:type="spellEnd"/>
            <w:r w:rsidRPr="00413AE6">
              <w:rPr>
                <w:i/>
                <w:sz w:val="22"/>
                <w:szCs w:val="22"/>
              </w:rPr>
              <w:t xml:space="preserve"> </w:t>
            </w:r>
            <w:proofErr w:type="spellStart"/>
            <w:r w:rsidRPr="00413AE6">
              <w:rPr>
                <w:i/>
                <w:sz w:val="22"/>
                <w:szCs w:val="22"/>
              </w:rPr>
              <w:t>language</w:t>
            </w:r>
            <w:proofErr w:type="spellEnd"/>
            <w:r w:rsidRPr="00413AE6">
              <w:rPr>
                <w:i/>
                <w:sz w:val="22"/>
                <w:szCs w:val="22"/>
              </w:rPr>
              <w:t xml:space="preserve"> of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new</w:t>
            </w:r>
            <w:proofErr w:type="spellEnd"/>
            <w:r w:rsidRPr="00413AE6">
              <w:rPr>
                <w:i/>
                <w:sz w:val="22"/>
                <w:szCs w:val="22"/>
              </w:rPr>
              <w:t xml:space="preserve"> </w:t>
            </w:r>
            <w:proofErr w:type="spellStart"/>
            <w:r w:rsidRPr="00413AE6">
              <w:rPr>
                <w:i/>
                <w:sz w:val="22"/>
                <w:szCs w:val="22"/>
              </w:rPr>
              <w:t>circus</w:t>
            </w:r>
            <w:proofErr w:type="spellEnd"/>
            <w:r w:rsidRPr="00413AE6">
              <w:rPr>
                <w:i/>
                <w:sz w:val="22"/>
                <w:szCs w:val="22"/>
              </w:rPr>
              <w:t>. The non-</w:t>
            </w:r>
            <w:proofErr w:type="spellStart"/>
            <w:r w:rsidRPr="00413AE6">
              <w:rPr>
                <w:i/>
                <w:sz w:val="22"/>
                <w:szCs w:val="22"/>
              </w:rPr>
              <w:t>narrative</w:t>
            </w:r>
            <w:proofErr w:type="spellEnd"/>
            <w:r w:rsidRPr="00413AE6">
              <w:rPr>
                <w:i/>
                <w:sz w:val="22"/>
                <w:szCs w:val="22"/>
              </w:rPr>
              <w:t xml:space="preserve"> </w:t>
            </w:r>
            <w:proofErr w:type="spellStart"/>
            <w:r w:rsidRPr="00413AE6">
              <w:rPr>
                <w:i/>
                <w:sz w:val="22"/>
                <w:szCs w:val="22"/>
              </w:rPr>
              <w:t>dramaturgy</w:t>
            </w:r>
            <w:proofErr w:type="spellEnd"/>
            <w:r w:rsidRPr="00413AE6">
              <w:rPr>
                <w:i/>
                <w:sz w:val="22"/>
                <w:szCs w:val="22"/>
              </w:rPr>
              <w:t xml:space="preserve"> of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new</w:t>
            </w:r>
            <w:proofErr w:type="spellEnd"/>
            <w:r w:rsidRPr="00413AE6">
              <w:rPr>
                <w:i/>
                <w:sz w:val="22"/>
                <w:szCs w:val="22"/>
              </w:rPr>
              <w:t xml:space="preserve"> </w:t>
            </w:r>
            <w:proofErr w:type="spellStart"/>
            <w:r w:rsidRPr="00413AE6">
              <w:rPr>
                <w:i/>
                <w:sz w:val="22"/>
                <w:szCs w:val="22"/>
              </w:rPr>
              <w:t>circus</w:t>
            </w:r>
            <w:proofErr w:type="spellEnd"/>
            <w:r w:rsidRPr="00413AE6">
              <w:rPr>
                <w:i/>
                <w:sz w:val="22"/>
                <w:szCs w:val="22"/>
              </w:rPr>
              <w:t xml:space="preserve">, </w:t>
            </w:r>
            <w:proofErr w:type="spellStart"/>
            <w:r w:rsidRPr="00413AE6">
              <w:rPr>
                <w:i/>
                <w:sz w:val="22"/>
                <w:szCs w:val="22"/>
              </w:rPr>
              <w:t>its</w:t>
            </w:r>
            <w:proofErr w:type="spellEnd"/>
            <w:r w:rsidRPr="00413AE6">
              <w:rPr>
                <w:i/>
                <w:sz w:val="22"/>
                <w:szCs w:val="22"/>
              </w:rPr>
              <w:t xml:space="preserve"> </w:t>
            </w:r>
            <w:proofErr w:type="spellStart"/>
            <w:r w:rsidRPr="00413AE6">
              <w:rPr>
                <w:i/>
                <w:sz w:val="22"/>
                <w:szCs w:val="22"/>
              </w:rPr>
              <w:t>centricity</w:t>
            </w:r>
            <w:proofErr w:type="spellEnd"/>
            <w:r w:rsidRPr="00413AE6">
              <w:rPr>
                <w:i/>
                <w:sz w:val="22"/>
                <w:szCs w:val="22"/>
              </w:rPr>
              <w:t xml:space="preserve"> of </w:t>
            </w:r>
            <w:proofErr w:type="spellStart"/>
            <w:r w:rsidRPr="00413AE6">
              <w:rPr>
                <w:i/>
                <w:sz w:val="22"/>
                <w:szCs w:val="22"/>
              </w:rPr>
              <w:t>movement</w:t>
            </w:r>
            <w:proofErr w:type="spellEnd"/>
            <w:r w:rsidRPr="00413AE6">
              <w:rPr>
                <w:i/>
                <w:sz w:val="22"/>
                <w:szCs w:val="22"/>
              </w:rPr>
              <w:t xml:space="preserve"> and </w:t>
            </w:r>
            <w:proofErr w:type="spellStart"/>
            <w:r w:rsidRPr="00413AE6">
              <w:rPr>
                <w:i/>
                <w:sz w:val="22"/>
                <w:szCs w:val="22"/>
              </w:rPr>
              <w:t>spectacle</w:t>
            </w:r>
            <w:proofErr w:type="spellEnd"/>
            <w:r w:rsidRPr="00413AE6">
              <w:rPr>
                <w:i/>
                <w:sz w:val="22"/>
                <w:szCs w:val="22"/>
              </w:rPr>
              <w:t xml:space="preserve">, and </w:t>
            </w:r>
            <w:proofErr w:type="spellStart"/>
            <w:r w:rsidRPr="00413AE6">
              <w:rPr>
                <w:i/>
                <w:sz w:val="22"/>
                <w:szCs w:val="22"/>
              </w:rPr>
              <w:t>its</w:t>
            </w:r>
            <w:proofErr w:type="spellEnd"/>
            <w:r w:rsidRPr="00413AE6">
              <w:rPr>
                <w:i/>
                <w:sz w:val="22"/>
                <w:szCs w:val="22"/>
              </w:rPr>
              <w:t xml:space="preserve"> </w:t>
            </w:r>
            <w:proofErr w:type="spellStart"/>
            <w:r w:rsidRPr="00413AE6">
              <w:rPr>
                <w:i/>
                <w:sz w:val="22"/>
                <w:szCs w:val="22"/>
              </w:rPr>
              <w:t>aesthetics</w:t>
            </w:r>
            <w:proofErr w:type="spellEnd"/>
            <w:r w:rsidRPr="00413AE6">
              <w:rPr>
                <w:i/>
                <w:sz w:val="22"/>
                <w:szCs w:val="22"/>
              </w:rPr>
              <w:t xml:space="preserve"> </w:t>
            </w:r>
            <w:proofErr w:type="spellStart"/>
            <w:r w:rsidRPr="00413AE6">
              <w:rPr>
                <w:i/>
                <w:sz w:val="22"/>
                <w:szCs w:val="22"/>
              </w:rPr>
              <w:t>that</w:t>
            </w:r>
            <w:proofErr w:type="spellEnd"/>
            <w:r w:rsidRPr="00413AE6">
              <w:rPr>
                <w:i/>
                <w:sz w:val="22"/>
                <w:szCs w:val="22"/>
              </w:rPr>
              <w:t xml:space="preserve"> </w:t>
            </w:r>
            <w:proofErr w:type="spellStart"/>
            <w:r w:rsidRPr="00413AE6">
              <w:rPr>
                <w:i/>
                <w:sz w:val="22"/>
                <w:szCs w:val="22"/>
              </w:rPr>
              <w:t>push</w:t>
            </w:r>
            <w:proofErr w:type="spellEnd"/>
            <w:r w:rsidRPr="00413AE6">
              <w:rPr>
                <w:i/>
                <w:sz w:val="22"/>
                <w:szCs w:val="22"/>
              </w:rPr>
              <w:t xml:space="preserve">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boundaries</w:t>
            </w:r>
            <w:proofErr w:type="spellEnd"/>
            <w:r w:rsidRPr="00413AE6">
              <w:rPr>
                <w:i/>
                <w:sz w:val="22"/>
                <w:szCs w:val="22"/>
              </w:rPr>
              <w:t xml:space="preserve"> of </w:t>
            </w:r>
            <w:proofErr w:type="spellStart"/>
            <w:r w:rsidRPr="00413AE6">
              <w:rPr>
                <w:i/>
                <w:sz w:val="22"/>
                <w:szCs w:val="22"/>
              </w:rPr>
              <w:t>the</w:t>
            </w:r>
            <w:proofErr w:type="spellEnd"/>
            <w:r w:rsidRPr="00413AE6">
              <w:rPr>
                <w:i/>
                <w:sz w:val="22"/>
                <w:szCs w:val="22"/>
              </w:rPr>
              <w:t xml:space="preserve"> human body, </w:t>
            </w:r>
            <w:proofErr w:type="spellStart"/>
            <w:r w:rsidRPr="00413AE6">
              <w:rPr>
                <w:i/>
                <w:sz w:val="22"/>
                <w:szCs w:val="22"/>
              </w:rPr>
              <w:t>also</w:t>
            </w:r>
            <w:proofErr w:type="spellEnd"/>
            <w:r w:rsidRPr="00413AE6">
              <w:rPr>
                <w:i/>
                <w:sz w:val="22"/>
                <w:szCs w:val="22"/>
              </w:rPr>
              <w:t xml:space="preserve"> </w:t>
            </w:r>
            <w:proofErr w:type="spellStart"/>
            <w:r w:rsidRPr="00413AE6">
              <w:rPr>
                <w:i/>
                <w:sz w:val="22"/>
                <w:szCs w:val="22"/>
              </w:rPr>
              <w:t>pose</w:t>
            </w:r>
            <w:proofErr w:type="spellEnd"/>
            <w:r w:rsidRPr="00413AE6">
              <w:rPr>
                <w:i/>
                <w:sz w:val="22"/>
                <w:szCs w:val="22"/>
              </w:rPr>
              <w:t xml:space="preserve"> </w:t>
            </w:r>
            <w:proofErr w:type="spellStart"/>
            <w:r w:rsidRPr="00413AE6">
              <w:rPr>
                <w:i/>
                <w:sz w:val="22"/>
                <w:szCs w:val="22"/>
              </w:rPr>
              <w:t>new</w:t>
            </w:r>
            <w:proofErr w:type="spellEnd"/>
            <w:r w:rsidRPr="00413AE6">
              <w:rPr>
                <w:i/>
                <w:sz w:val="22"/>
                <w:szCs w:val="22"/>
              </w:rPr>
              <w:t xml:space="preserve"> </w:t>
            </w:r>
            <w:proofErr w:type="spellStart"/>
            <w:r w:rsidRPr="00413AE6">
              <w:rPr>
                <w:i/>
                <w:sz w:val="22"/>
                <w:szCs w:val="22"/>
              </w:rPr>
              <w:t>challenges</w:t>
            </w:r>
            <w:proofErr w:type="spellEnd"/>
            <w:r w:rsidRPr="00413AE6">
              <w:rPr>
                <w:i/>
                <w:sz w:val="22"/>
                <w:szCs w:val="22"/>
              </w:rPr>
              <w:t xml:space="preserve"> </w:t>
            </w:r>
            <w:proofErr w:type="spellStart"/>
            <w:r w:rsidRPr="00413AE6">
              <w:rPr>
                <w:i/>
                <w:sz w:val="22"/>
                <w:szCs w:val="22"/>
              </w:rPr>
              <w:t>for</w:t>
            </w:r>
            <w:proofErr w:type="spellEnd"/>
            <w:r w:rsidRPr="00413AE6">
              <w:rPr>
                <w:i/>
                <w:sz w:val="22"/>
                <w:szCs w:val="22"/>
              </w:rPr>
              <w:t xml:space="preserve"> </w:t>
            </w:r>
            <w:proofErr w:type="spellStart"/>
            <w:r w:rsidRPr="00413AE6">
              <w:rPr>
                <w:i/>
                <w:sz w:val="22"/>
                <w:szCs w:val="22"/>
              </w:rPr>
              <w:t>puppet</w:t>
            </w:r>
            <w:proofErr w:type="spellEnd"/>
            <w:r w:rsidRPr="00413AE6">
              <w:rPr>
                <w:i/>
                <w:sz w:val="22"/>
                <w:szCs w:val="22"/>
              </w:rPr>
              <w:t xml:space="preserve"> design. </w:t>
            </w:r>
          </w:p>
          <w:p w:rsidR="00413AE6" w:rsidP="00413AE6" w:rsidRDefault="00413AE6" w14:paraId="5C068006" w14:textId="77777777">
            <w:pPr>
              <w:pStyle w:val="Szvegtrzs"/>
              <w:snapToGrid w:val="0"/>
              <w:jc w:val="both"/>
              <w:rPr>
                <w:i/>
                <w:sz w:val="22"/>
                <w:szCs w:val="22"/>
              </w:rPr>
            </w:pPr>
            <w:r w:rsidRPr="00413AE6">
              <w:rPr>
                <w:i/>
                <w:sz w:val="22"/>
                <w:szCs w:val="22"/>
              </w:rPr>
              <w:t xml:space="preserve">The </w:t>
            </w:r>
            <w:proofErr w:type="spellStart"/>
            <w:r w:rsidRPr="00413AE6">
              <w:rPr>
                <w:i/>
                <w:sz w:val="22"/>
                <w:szCs w:val="22"/>
              </w:rPr>
              <w:t>aim</w:t>
            </w:r>
            <w:proofErr w:type="spellEnd"/>
            <w:r w:rsidRPr="00413AE6">
              <w:rPr>
                <w:i/>
                <w:sz w:val="22"/>
                <w:szCs w:val="22"/>
              </w:rPr>
              <w:t xml:space="preserve"> of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course</w:t>
            </w:r>
            <w:proofErr w:type="spellEnd"/>
            <w:r w:rsidRPr="00413AE6">
              <w:rPr>
                <w:i/>
                <w:sz w:val="22"/>
                <w:szCs w:val="22"/>
              </w:rPr>
              <w:t xml:space="preserve"> is </w:t>
            </w:r>
            <w:proofErr w:type="spellStart"/>
            <w:r w:rsidRPr="00413AE6">
              <w:rPr>
                <w:i/>
                <w:sz w:val="22"/>
                <w:szCs w:val="22"/>
              </w:rPr>
              <w:t>to</w:t>
            </w:r>
            <w:proofErr w:type="spellEnd"/>
            <w:r w:rsidRPr="00413AE6">
              <w:rPr>
                <w:i/>
                <w:sz w:val="22"/>
                <w:szCs w:val="22"/>
              </w:rPr>
              <w:t xml:space="preserve"> </w:t>
            </w:r>
            <w:proofErr w:type="spellStart"/>
            <w:r w:rsidRPr="00413AE6">
              <w:rPr>
                <w:i/>
                <w:sz w:val="22"/>
                <w:szCs w:val="22"/>
              </w:rPr>
              <w:t>enable</w:t>
            </w:r>
            <w:proofErr w:type="spellEnd"/>
            <w:r w:rsidRPr="00413AE6">
              <w:rPr>
                <w:i/>
                <w:sz w:val="22"/>
                <w:szCs w:val="22"/>
              </w:rPr>
              <w:t xml:space="preserve"> </w:t>
            </w:r>
            <w:proofErr w:type="spellStart"/>
            <w:r w:rsidRPr="00413AE6">
              <w:rPr>
                <w:i/>
                <w:sz w:val="22"/>
                <w:szCs w:val="22"/>
              </w:rPr>
              <w:t>students</w:t>
            </w:r>
            <w:proofErr w:type="spellEnd"/>
            <w:r w:rsidRPr="00413AE6">
              <w:rPr>
                <w:i/>
                <w:sz w:val="22"/>
                <w:szCs w:val="22"/>
              </w:rPr>
              <w:t xml:space="preserve"> </w:t>
            </w:r>
            <w:proofErr w:type="spellStart"/>
            <w:r w:rsidRPr="00413AE6">
              <w:rPr>
                <w:i/>
                <w:sz w:val="22"/>
                <w:szCs w:val="22"/>
              </w:rPr>
              <w:t>to</w:t>
            </w:r>
            <w:proofErr w:type="spellEnd"/>
            <w:r w:rsidRPr="00413AE6">
              <w:rPr>
                <w:i/>
                <w:sz w:val="22"/>
                <w:szCs w:val="22"/>
              </w:rPr>
              <w:t xml:space="preserve"> </w:t>
            </w:r>
            <w:proofErr w:type="spellStart"/>
            <w:r w:rsidRPr="00413AE6">
              <w:rPr>
                <w:i/>
                <w:sz w:val="22"/>
                <w:szCs w:val="22"/>
              </w:rPr>
              <w:t>create</w:t>
            </w:r>
            <w:proofErr w:type="spellEnd"/>
            <w:r w:rsidRPr="00413AE6">
              <w:rPr>
                <w:i/>
                <w:sz w:val="22"/>
                <w:szCs w:val="22"/>
              </w:rPr>
              <w:t xml:space="preserve"> </w:t>
            </w:r>
            <w:proofErr w:type="spellStart"/>
            <w:r w:rsidRPr="00413AE6">
              <w:rPr>
                <w:i/>
                <w:sz w:val="22"/>
                <w:szCs w:val="22"/>
              </w:rPr>
              <w:t>puppet</w:t>
            </w:r>
            <w:proofErr w:type="spellEnd"/>
            <w:r w:rsidRPr="00413AE6">
              <w:rPr>
                <w:i/>
                <w:sz w:val="22"/>
                <w:szCs w:val="22"/>
              </w:rPr>
              <w:t xml:space="preserve"> </w:t>
            </w:r>
            <w:proofErr w:type="spellStart"/>
            <w:r w:rsidRPr="00413AE6">
              <w:rPr>
                <w:i/>
                <w:sz w:val="22"/>
                <w:szCs w:val="22"/>
              </w:rPr>
              <w:t>designs</w:t>
            </w:r>
            <w:proofErr w:type="spellEnd"/>
            <w:r w:rsidRPr="00413AE6">
              <w:rPr>
                <w:i/>
                <w:sz w:val="22"/>
                <w:szCs w:val="22"/>
              </w:rPr>
              <w:t xml:space="preserve"> </w:t>
            </w:r>
            <w:proofErr w:type="spellStart"/>
            <w:r w:rsidRPr="00413AE6">
              <w:rPr>
                <w:i/>
                <w:sz w:val="22"/>
                <w:szCs w:val="22"/>
              </w:rPr>
              <w:t>that</w:t>
            </w:r>
            <w:proofErr w:type="spellEnd"/>
            <w:r w:rsidRPr="00413AE6">
              <w:rPr>
                <w:i/>
                <w:sz w:val="22"/>
                <w:szCs w:val="22"/>
              </w:rPr>
              <w:t xml:space="preserve"> </w:t>
            </w:r>
            <w:proofErr w:type="spellStart"/>
            <w:r w:rsidRPr="00413AE6">
              <w:rPr>
                <w:i/>
                <w:sz w:val="22"/>
                <w:szCs w:val="22"/>
              </w:rPr>
              <w:t>breathe</w:t>
            </w:r>
            <w:proofErr w:type="spellEnd"/>
            <w:r w:rsidRPr="00413AE6">
              <w:rPr>
                <w:i/>
                <w:sz w:val="22"/>
                <w:szCs w:val="22"/>
              </w:rPr>
              <w:t xml:space="preserve"> </w:t>
            </w:r>
            <w:proofErr w:type="spellStart"/>
            <w:r w:rsidRPr="00413AE6">
              <w:rPr>
                <w:i/>
                <w:sz w:val="22"/>
                <w:szCs w:val="22"/>
              </w:rPr>
              <w:t>dynamically</w:t>
            </w:r>
            <w:proofErr w:type="spellEnd"/>
            <w:r w:rsidRPr="00413AE6">
              <w:rPr>
                <w:i/>
                <w:sz w:val="22"/>
                <w:szCs w:val="22"/>
              </w:rPr>
              <w:t xml:space="preserve"> </w:t>
            </w:r>
            <w:proofErr w:type="spellStart"/>
            <w:r w:rsidRPr="00413AE6">
              <w:rPr>
                <w:i/>
                <w:sz w:val="22"/>
                <w:szCs w:val="22"/>
              </w:rPr>
              <w:t>with</w:t>
            </w:r>
            <w:proofErr w:type="spellEnd"/>
            <w:r w:rsidRPr="00413AE6">
              <w:rPr>
                <w:i/>
                <w:sz w:val="22"/>
                <w:szCs w:val="22"/>
              </w:rPr>
              <w:t xml:space="preserve"> </w:t>
            </w:r>
            <w:proofErr w:type="spellStart"/>
            <w:r w:rsidRPr="00413AE6">
              <w:rPr>
                <w:i/>
                <w:sz w:val="22"/>
                <w:szCs w:val="22"/>
              </w:rPr>
              <w:t>the</w:t>
            </w:r>
            <w:proofErr w:type="spellEnd"/>
            <w:r w:rsidRPr="00413AE6">
              <w:rPr>
                <w:i/>
                <w:sz w:val="22"/>
                <w:szCs w:val="22"/>
              </w:rPr>
              <w:t xml:space="preserve"> </w:t>
            </w:r>
            <w:proofErr w:type="spellStart"/>
            <w:r w:rsidRPr="00413AE6">
              <w:rPr>
                <w:i/>
                <w:sz w:val="22"/>
                <w:szCs w:val="22"/>
              </w:rPr>
              <w:t>performer</w:t>
            </w:r>
            <w:proofErr w:type="spellEnd"/>
            <w:r w:rsidRPr="00413AE6">
              <w:rPr>
                <w:i/>
                <w:sz w:val="22"/>
                <w:szCs w:val="22"/>
              </w:rPr>
              <w:t xml:space="preserve">, </w:t>
            </w:r>
            <w:proofErr w:type="spellStart"/>
            <w:r w:rsidRPr="00413AE6">
              <w:rPr>
                <w:i/>
                <w:sz w:val="22"/>
                <w:szCs w:val="22"/>
              </w:rPr>
              <w:t>respond</w:t>
            </w:r>
            <w:proofErr w:type="spellEnd"/>
            <w:r w:rsidRPr="00413AE6">
              <w:rPr>
                <w:i/>
                <w:sz w:val="22"/>
                <w:szCs w:val="22"/>
              </w:rPr>
              <w:t xml:space="preserve"> </w:t>
            </w:r>
            <w:proofErr w:type="spellStart"/>
            <w:r w:rsidRPr="00413AE6">
              <w:rPr>
                <w:i/>
                <w:sz w:val="22"/>
                <w:szCs w:val="22"/>
              </w:rPr>
              <w:t>to</w:t>
            </w:r>
            <w:proofErr w:type="spellEnd"/>
            <w:r w:rsidRPr="00413AE6">
              <w:rPr>
                <w:i/>
                <w:sz w:val="22"/>
                <w:szCs w:val="22"/>
              </w:rPr>
              <w:t xml:space="preserve"> </w:t>
            </w:r>
            <w:proofErr w:type="spellStart"/>
            <w:r w:rsidRPr="00413AE6">
              <w:rPr>
                <w:i/>
                <w:sz w:val="22"/>
                <w:szCs w:val="22"/>
              </w:rPr>
              <w:t>acrobatic</w:t>
            </w:r>
            <w:proofErr w:type="spellEnd"/>
            <w:r w:rsidRPr="00413AE6">
              <w:rPr>
                <w:i/>
                <w:sz w:val="22"/>
                <w:szCs w:val="22"/>
              </w:rPr>
              <w:t xml:space="preserve">, </w:t>
            </w:r>
            <w:proofErr w:type="spellStart"/>
            <w:r w:rsidRPr="00413AE6">
              <w:rPr>
                <w:i/>
                <w:sz w:val="22"/>
                <w:szCs w:val="22"/>
              </w:rPr>
              <w:t>physical</w:t>
            </w:r>
            <w:proofErr w:type="spellEnd"/>
            <w:r w:rsidRPr="00413AE6">
              <w:rPr>
                <w:i/>
                <w:sz w:val="22"/>
                <w:szCs w:val="22"/>
              </w:rPr>
              <w:t xml:space="preserve"> </w:t>
            </w:r>
            <w:proofErr w:type="spellStart"/>
            <w:r w:rsidRPr="00413AE6">
              <w:rPr>
                <w:i/>
                <w:sz w:val="22"/>
                <w:szCs w:val="22"/>
              </w:rPr>
              <w:t>theatrical</w:t>
            </w:r>
            <w:proofErr w:type="spellEnd"/>
            <w:r w:rsidRPr="00413AE6">
              <w:rPr>
                <w:i/>
                <w:sz w:val="22"/>
                <w:szCs w:val="22"/>
              </w:rPr>
              <w:t xml:space="preserve"> </w:t>
            </w:r>
            <w:proofErr w:type="spellStart"/>
            <w:r w:rsidRPr="00413AE6">
              <w:rPr>
                <w:i/>
                <w:sz w:val="22"/>
                <w:szCs w:val="22"/>
              </w:rPr>
              <w:t>movement</w:t>
            </w:r>
            <w:proofErr w:type="spellEnd"/>
            <w:r w:rsidRPr="00413AE6">
              <w:rPr>
                <w:i/>
                <w:sz w:val="22"/>
                <w:szCs w:val="22"/>
              </w:rPr>
              <w:t xml:space="preserve"> </w:t>
            </w:r>
            <w:proofErr w:type="spellStart"/>
            <w:r w:rsidRPr="00413AE6">
              <w:rPr>
                <w:i/>
                <w:sz w:val="22"/>
                <w:szCs w:val="22"/>
              </w:rPr>
              <w:t>with</w:t>
            </w:r>
            <w:proofErr w:type="spellEnd"/>
            <w:r w:rsidRPr="00413AE6">
              <w:rPr>
                <w:i/>
                <w:sz w:val="22"/>
                <w:szCs w:val="22"/>
              </w:rPr>
              <w:t xml:space="preserve"> </w:t>
            </w:r>
            <w:proofErr w:type="spellStart"/>
            <w:r w:rsidRPr="00413AE6">
              <w:rPr>
                <w:i/>
                <w:sz w:val="22"/>
                <w:szCs w:val="22"/>
              </w:rPr>
              <w:t>the</w:t>
            </w:r>
            <w:proofErr w:type="spellEnd"/>
            <w:r w:rsidRPr="00413AE6">
              <w:rPr>
                <w:i/>
                <w:sz w:val="22"/>
                <w:szCs w:val="22"/>
              </w:rPr>
              <w:t xml:space="preserve"> body, and </w:t>
            </w:r>
            <w:proofErr w:type="spellStart"/>
            <w:r w:rsidRPr="00413AE6">
              <w:rPr>
                <w:i/>
                <w:sz w:val="22"/>
                <w:szCs w:val="22"/>
              </w:rPr>
              <w:t>are</w:t>
            </w:r>
            <w:proofErr w:type="spellEnd"/>
            <w:r w:rsidRPr="00413AE6">
              <w:rPr>
                <w:i/>
                <w:sz w:val="22"/>
                <w:szCs w:val="22"/>
              </w:rPr>
              <w:t xml:space="preserve"> </w:t>
            </w:r>
            <w:proofErr w:type="spellStart"/>
            <w:r w:rsidRPr="00413AE6">
              <w:rPr>
                <w:i/>
                <w:sz w:val="22"/>
                <w:szCs w:val="22"/>
              </w:rPr>
              <w:t>able</w:t>
            </w:r>
            <w:proofErr w:type="spellEnd"/>
            <w:r w:rsidRPr="00413AE6">
              <w:rPr>
                <w:i/>
                <w:sz w:val="22"/>
                <w:szCs w:val="22"/>
              </w:rPr>
              <w:t xml:space="preserve"> </w:t>
            </w:r>
            <w:proofErr w:type="spellStart"/>
            <w:r w:rsidRPr="00413AE6">
              <w:rPr>
                <w:i/>
                <w:sz w:val="22"/>
                <w:szCs w:val="22"/>
              </w:rPr>
              <w:t>to</w:t>
            </w:r>
            <w:proofErr w:type="spellEnd"/>
            <w:r w:rsidRPr="00413AE6">
              <w:rPr>
                <w:i/>
                <w:sz w:val="22"/>
                <w:szCs w:val="22"/>
              </w:rPr>
              <w:t xml:space="preserve"> </w:t>
            </w:r>
            <w:proofErr w:type="spellStart"/>
            <w:r w:rsidRPr="00413AE6">
              <w:rPr>
                <w:i/>
                <w:sz w:val="22"/>
                <w:szCs w:val="22"/>
              </w:rPr>
              <w:lastRenderedPageBreak/>
              <w:t>assert</w:t>
            </w:r>
            <w:proofErr w:type="spellEnd"/>
            <w:r w:rsidRPr="00413AE6">
              <w:rPr>
                <w:i/>
                <w:sz w:val="22"/>
                <w:szCs w:val="22"/>
              </w:rPr>
              <w:t xml:space="preserve"> </w:t>
            </w:r>
            <w:proofErr w:type="spellStart"/>
            <w:r w:rsidRPr="00413AE6">
              <w:rPr>
                <w:i/>
                <w:sz w:val="22"/>
                <w:szCs w:val="22"/>
              </w:rPr>
              <w:t>themselves</w:t>
            </w:r>
            <w:proofErr w:type="spellEnd"/>
            <w:r w:rsidRPr="00413AE6">
              <w:rPr>
                <w:i/>
                <w:sz w:val="22"/>
                <w:szCs w:val="22"/>
              </w:rPr>
              <w:t xml:space="preserve"> in </w:t>
            </w:r>
            <w:proofErr w:type="gramStart"/>
            <w:r w:rsidRPr="00413AE6">
              <w:rPr>
                <w:i/>
                <w:sz w:val="22"/>
                <w:szCs w:val="22"/>
              </w:rPr>
              <w:t>a</w:t>
            </w:r>
            <w:proofErr w:type="gramEnd"/>
            <w:r w:rsidRPr="00413AE6">
              <w:rPr>
                <w:i/>
                <w:sz w:val="22"/>
                <w:szCs w:val="22"/>
              </w:rPr>
              <w:t xml:space="preserve"> </w:t>
            </w:r>
            <w:proofErr w:type="spellStart"/>
            <w:r w:rsidRPr="00413AE6">
              <w:rPr>
                <w:i/>
                <w:sz w:val="22"/>
                <w:szCs w:val="22"/>
              </w:rPr>
              <w:t>unity</w:t>
            </w:r>
            <w:proofErr w:type="spellEnd"/>
            <w:r w:rsidRPr="00413AE6">
              <w:rPr>
                <w:i/>
                <w:sz w:val="22"/>
                <w:szCs w:val="22"/>
              </w:rPr>
              <w:t xml:space="preserve"> of </w:t>
            </w:r>
            <w:proofErr w:type="spellStart"/>
            <w:r w:rsidRPr="00413AE6">
              <w:rPr>
                <w:i/>
                <w:sz w:val="22"/>
                <w:szCs w:val="22"/>
              </w:rPr>
              <w:t>space</w:t>
            </w:r>
            <w:proofErr w:type="spellEnd"/>
            <w:r w:rsidRPr="00413AE6">
              <w:rPr>
                <w:i/>
                <w:sz w:val="22"/>
                <w:szCs w:val="22"/>
              </w:rPr>
              <w:t xml:space="preserve">, </w:t>
            </w:r>
            <w:proofErr w:type="spellStart"/>
            <w:r w:rsidRPr="00413AE6">
              <w:rPr>
                <w:i/>
                <w:sz w:val="22"/>
                <w:szCs w:val="22"/>
              </w:rPr>
              <w:t>music</w:t>
            </w:r>
            <w:proofErr w:type="spellEnd"/>
            <w:r w:rsidRPr="00413AE6">
              <w:rPr>
                <w:i/>
                <w:sz w:val="22"/>
                <w:szCs w:val="22"/>
              </w:rPr>
              <w:t xml:space="preserve"> and </w:t>
            </w:r>
            <w:proofErr w:type="spellStart"/>
            <w:r w:rsidRPr="00413AE6">
              <w:rPr>
                <w:i/>
                <w:sz w:val="22"/>
                <w:szCs w:val="22"/>
              </w:rPr>
              <w:t>visuality</w:t>
            </w:r>
            <w:proofErr w:type="spellEnd"/>
            <w:r w:rsidRPr="00413AE6">
              <w:rPr>
                <w:i/>
                <w:sz w:val="22"/>
                <w:szCs w:val="22"/>
              </w:rPr>
              <w:t xml:space="preserve">. </w:t>
            </w:r>
            <w:proofErr w:type="spellStart"/>
            <w:r w:rsidRPr="00413AE6">
              <w:rPr>
                <w:i/>
                <w:sz w:val="22"/>
                <w:szCs w:val="22"/>
              </w:rPr>
              <w:t>Throughout</w:t>
            </w:r>
            <w:proofErr w:type="spellEnd"/>
            <w:r w:rsidRPr="00413AE6">
              <w:rPr>
                <w:i/>
                <w:sz w:val="22"/>
                <w:szCs w:val="22"/>
              </w:rPr>
              <w:t xml:space="preserve"> </w:t>
            </w:r>
            <w:proofErr w:type="spellStart"/>
            <w:r w:rsidRPr="00413AE6">
              <w:rPr>
                <w:i/>
                <w:sz w:val="22"/>
                <w:szCs w:val="22"/>
              </w:rPr>
              <w:t>the</w:t>
            </w:r>
            <w:proofErr w:type="spellEnd"/>
            <w:r w:rsidRPr="00413AE6">
              <w:rPr>
                <w:i/>
                <w:sz w:val="22"/>
                <w:szCs w:val="22"/>
              </w:rPr>
              <w:t xml:space="preserve"> design </w:t>
            </w:r>
            <w:proofErr w:type="spellStart"/>
            <w:r w:rsidRPr="00413AE6">
              <w:rPr>
                <w:i/>
                <w:sz w:val="22"/>
                <w:szCs w:val="22"/>
              </w:rPr>
              <w:t>process</w:t>
            </w:r>
            <w:proofErr w:type="spellEnd"/>
            <w:r w:rsidRPr="00413AE6">
              <w:rPr>
                <w:i/>
                <w:sz w:val="22"/>
                <w:szCs w:val="22"/>
              </w:rPr>
              <w:t xml:space="preserve">, </w:t>
            </w:r>
            <w:proofErr w:type="spellStart"/>
            <w:r w:rsidRPr="00413AE6">
              <w:rPr>
                <w:i/>
                <w:sz w:val="22"/>
                <w:szCs w:val="22"/>
              </w:rPr>
              <w:t>emphasis</w:t>
            </w:r>
            <w:proofErr w:type="spellEnd"/>
            <w:r w:rsidRPr="00413AE6">
              <w:rPr>
                <w:i/>
                <w:sz w:val="22"/>
                <w:szCs w:val="22"/>
              </w:rPr>
              <w:t xml:space="preserve"> </w:t>
            </w:r>
            <w:proofErr w:type="spellStart"/>
            <w:r w:rsidRPr="00413AE6">
              <w:rPr>
                <w:i/>
                <w:sz w:val="22"/>
                <w:szCs w:val="22"/>
              </w:rPr>
              <w:t>will</w:t>
            </w:r>
            <w:proofErr w:type="spellEnd"/>
            <w:r w:rsidRPr="00413AE6">
              <w:rPr>
                <w:i/>
                <w:sz w:val="22"/>
                <w:szCs w:val="22"/>
              </w:rPr>
              <w:t xml:space="preserve"> be </w:t>
            </w:r>
            <w:proofErr w:type="spellStart"/>
            <w:r w:rsidRPr="00413AE6">
              <w:rPr>
                <w:i/>
                <w:sz w:val="22"/>
                <w:szCs w:val="22"/>
              </w:rPr>
              <w:t>placed</w:t>
            </w:r>
            <w:proofErr w:type="spellEnd"/>
            <w:r w:rsidRPr="00413AE6">
              <w:rPr>
                <w:i/>
                <w:sz w:val="22"/>
                <w:szCs w:val="22"/>
              </w:rPr>
              <w:t xml:space="preserve"> </w:t>
            </w:r>
            <w:proofErr w:type="spellStart"/>
            <w:r w:rsidRPr="00413AE6">
              <w:rPr>
                <w:i/>
                <w:sz w:val="22"/>
                <w:szCs w:val="22"/>
              </w:rPr>
              <w:t>on</w:t>
            </w:r>
            <w:proofErr w:type="spellEnd"/>
            <w:r w:rsidRPr="00413AE6">
              <w:rPr>
                <w:i/>
                <w:sz w:val="22"/>
                <w:szCs w:val="22"/>
              </w:rPr>
              <w:t xml:space="preserve"> </w:t>
            </w:r>
            <w:proofErr w:type="spellStart"/>
            <w:r w:rsidRPr="00413AE6">
              <w:rPr>
                <w:i/>
                <w:sz w:val="22"/>
                <w:szCs w:val="22"/>
              </w:rPr>
              <w:t>movement-based</w:t>
            </w:r>
            <w:proofErr w:type="spellEnd"/>
            <w:r w:rsidRPr="00413AE6">
              <w:rPr>
                <w:i/>
                <w:sz w:val="22"/>
                <w:szCs w:val="22"/>
              </w:rPr>
              <w:t xml:space="preserve"> </w:t>
            </w:r>
            <w:proofErr w:type="spellStart"/>
            <w:r w:rsidRPr="00413AE6">
              <w:rPr>
                <w:i/>
                <w:sz w:val="22"/>
                <w:szCs w:val="22"/>
              </w:rPr>
              <w:t>puppet</w:t>
            </w:r>
            <w:proofErr w:type="spellEnd"/>
            <w:r w:rsidRPr="00413AE6">
              <w:rPr>
                <w:i/>
                <w:sz w:val="22"/>
                <w:szCs w:val="22"/>
              </w:rPr>
              <w:t xml:space="preserve"> </w:t>
            </w:r>
            <w:proofErr w:type="spellStart"/>
            <w:r w:rsidRPr="00413AE6">
              <w:rPr>
                <w:i/>
                <w:sz w:val="22"/>
                <w:szCs w:val="22"/>
              </w:rPr>
              <w:t>development</w:t>
            </w:r>
            <w:proofErr w:type="spellEnd"/>
            <w:r w:rsidRPr="00413AE6">
              <w:rPr>
                <w:i/>
                <w:sz w:val="22"/>
                <w:szCs w:val="22"/>
              </w:rPr>
              <w:t xml:space="preserve">, </w:t>
            </w:r>
            <w:proofErr w:type="spellStart"/>
            <w:r w:rsidRPr="00413AE6">
              <w:rPr>
                <w:i/>
                <w:sz w:val="22"/>
                <w:szCs w:val="22"/>
              </w:rPr>
              <w:t>material</w:t>
            </w:r>
            <w:proofErr w:type="spellEnd"/>
            <w:r w:rsidRPr="00413AE6">
              <w:rPr>
                <w:i/>
                <w:sz w:val="22"/>
                <w:szCs w:val="22"/>
              </w:rPr>
              <w:t xml:space="preserve"> </w:t>
            </w:r>
            <w:proofErr w:type="spellStart"/>
            <w:r w:rsidRPr="00413AE6">
              <w:rPr>
                <w:i/>
                <w:sz w:val="22"/>
                <w:szCs w:val="22"/>
              </w:rPr>
              <w:t>experimentation</w:t>
            </w:r>
            <w:proofErr w:type="spellEnd"/>
            <w:r w:rsidRPr="00413AE6">
              <w:rPr>
                <w:i/>
                <w:sz w:val="22"/>
                <w:szCs w:val="22"/>
              </w:rPr>
              <w:t xml:space="preserve"> and </w:t>
            </w:r>
            <w:proofErr w:type="spellStart"/>
            <w:r w:rsidRPr="00413AE6">
              <w:rPr>
                <w:i/>
                <w:sz w:val="22"/>
                <w:szCs w:val="22"/>
              </w:rPr>
              <w:t>exploration</w:t>
            </w:r>
            <w:proofErr w:type="spellEnd"/>
            <w:r w:rsidRPr="00413AE6">
              <w:rPr>
                <w:i/>
                <w:sz w:val="22"/>
                <w:szCs w:val="22"/>
              </w:rPr>
              <w:t xml:space="preserve"> of </w:t>
            </w:r>
            <w:proofErr w:type="spellStart"/>
            <w:r w:rsidRPr="00413AE6">
              <w:rPr>
                <w:i/>
                <w:sz w:val="22"/>
                <w:szCs w:val="22"/>
              </w:rPr>
              <w:t>puppet</w:t>
            </w:r>
            <w:proofErr w:type="spellEnd"/>
            <w:r w:rsidRPr="00413AE6">
              <w:rPr>
                <w:i/>
                <w:sz w:val="22"/>
                <w:szCs w:val="22"/>
              </w:rPr>
              <w:t xml:space="preserve">-body </w:t>
            </w:r>
            <w:proofErr w:type="spellStart"/>
            <w:r w:rsidRPr="00413AE6">
              <w:rPr>
                <w:i/>
                <w:sz w:val="22"/>
                <w:szCs w:val="22"/>
              </w:rPr>
              <w:t>symbiosis</w:t>
            </w:r>
            <w:proofErr w:type="spellEnd"/>
            <w:r w:rsidRPr="00413AE6">
              <w:rPr>
                <w:i/>
                <w:sz w:val="22"/>
                <w:szCs w:val="22"/>
              </w:rPr>
              <w:t xml:space="preserve">. </w:t>
            </w:r>
          </w:p>
          <w:p w:rsidRPr="007472F8" w:rsidR="003118A0" w:rsidP="4F4CD5C7" w:rsidRDefault="007472F8" w14:paraId="6A05A809" w14:textId="4AD7F546">
            <w:pPr>
              <w:pStyle w:val="Szvegtrzs"/>
              <w:snapToGrid w:val="0"/>
              <w:jc w:val="both"/>
              <w:rPr>
                <w:i w:val="1"/>
                <w:iCs w:val="1"/>
                <w:sz w:val="22"/>
                <w:szCs w:val="22"/>
                <w:lang w:val="en-US"/>
              </w:rPr>
            </w:pPr>
            <w:r w:rsidRPr="4F4CD5C7" w:rsidR="47E6BCC0">
              <w:rPr>
                <w:i w:val="1"/>
                <w:iCs w:val="1"/>
                <w:sz w:val="22"/>
                <w:szCs w:val="22"/>
                <w:lang w:val="en-US"/>
              </w:rPr>
              <w:t>T</w:t>
            </w:r>
            <w:r w:rsidRPr="4F4CD5C7" w:rsidR="47E6BCC0">
              <w:rPr>
                <w:i w:val="1"/>
                <w:iCs w:val="1"/>
                <w:sz w:val="22"/>
                <w:szCs w:val="22"/>
                <w:lang w:val="en-US"/>
              </w:rPr>
              <w:t xml:space="preserve">he central design task of the course is the puppet theatre interpretation of </w:t>
            </w:r>
            <w:r w:rsidRPr="4F4CD5C7" w:rsidR="47E6BCC0">
              <w:rPr>
                <w:b w:val="1"/>
                <w:bCs w:val="1"/>
                <w:i w:val="1"/>
                <w:iCs w:val="1"/>
                <w:sz w:val="22"/>
                <w:szCs w:val="22"/>
                <w:lang w:val="en-US"/>
              </w:rPr>
              <w:t>Mozart's opera</w:t>
            </w:r>
            <w:r w:rsidRPr="4F4CD5C7" w:rsidR="166DE357">
              <w:rPr>
                <w:b w:val="1"/>
                <w:bCs w:val="1"/>
                <w:i w:val="1"/>
                <w:iCs w:val="1"/>
                <w:sz w:val="22"/>
                <w:szCs w:val="22"/>
                <w:lang w:val="en-US"/>
              </w:rPr>
              <w:t xml:space="preserve"> The Marriage of Figaro</w:t>
            </w:r>
            <w:r w:rsidRPr="4F4CD5C7" w:rsidR="47E6BCC0">
              <w:rPr>
                <w:i w:val="1"/>
                <w:iCs w:val="1"/>
                <w:sz w:val="22"/>
                <w:szCs w:val="22"/>
                <w:lang w:val="en-US"/>
              </w:rPr>
              <w:t xml:space="preserve">. Students develop their own puppet design concept based on the dramaturgical, musical and visual analysis of the work. During the semester, they examine the characters of the characters, their relationship to each other, and how these can be translated into puppet form, material, scale and movement technique. The relationship between the puppet and the mover, the connection between the character and the chosen puppet technique, and the connection between music and puppet stage movement are key aspects. </w:t>
            </w:r>
          </w:p>
        </w:tc>
      </w:tr>
      <w:tr w:rsidRPr="002A279C" w:rsidR="007D2019" w:rsidTr="4F4CD5C7" w14:paraId="0E9EC4FA" w14:textId="77777777">
        <w:tblPrEx>
          <w:tblCellMar>
            <w:top w:w="57" w:type="dxa"/>
            <w:bottom w:w="57" w:type="dxa"/>
          </w:tblCellMar>
        </w:tblPrEx>
        <w:tc>
          <w:tcPr>
            <w:tcW w:w="8744" w:type="dxa"/>
            <w:gridSpan w:val="2"/>
            <w:tcMar/>
            <w:vAlign w:val="center"/>
          </w:tcPr>
          <w:p w:rsidRPr="002A279C" w:rsidR="007D2019" w:rsidRDefault="007D2019" w14:paraId="0E185F25" w14:textId="77777777">
            <w:pPr>
              <w:ind w:right="-108"/>
              <w:rPr>
                <w:sz w:val="22"/>
                <w:szCs w:val="22"/>
              </w:rPr>
            </w:pPr>
            <w:r w:rsidRPr="002A279C">
              <w:rPr>
                <w:sz w:val="22"/>
                <w:szCs w:val="22"/>
              </w:rPr>
              <w:lastRenderedPageBreak/>
              <w:t xml:space="preserve">A </w:t>
            </w:r>
            <w:r w:rsidRPr="002A279C">
              <w:rPr>
                <w:b/>
                <w:sz w:val="22"/>
                <w:szCs w:val="22"/>
              </w:rPr>
              <w:t>2-5</w:t>
            </w:r>
            <w:r w:rsidRPr="002A279C">
              <w:rPr>
                <w:sz w:val="22"/>
                <w:szCs w:val="22"/>
              </w:rPr>
              <w:t xml:space="preserve"> legfontosabb </w:t>
            </w:r>
            <w:r w:rsidRPr="002A279C">
              <w:rPr>
                <w:i/>
                <w:sz w:val="22"/>
                <w:szCs w:val="22"/>
              </w:rPr>
              <w:t>kötelező,</w:t>
            </w:r>
            <w:r w:rsidRPr="002A279C">
              <w:rPr>
                <w:sz w:val="22"/>
                <w:szCs w:val="22"/>
              </w:rPr>
              <w:t xml:space="preserve"> illetve </w:t>
            </w:r>
            <w:r w:rsidRPr="002A279C">
              <w:rPr>
                <w:i/>
                <w:sz w:val="22"/>
                <w:szCs w:val="22"/>
              </w:rPr>
              <w:t>ajánlott</w:t>
            </w:r>
            <w:r w:rsidRPr="002A279C">
              <w:rPr>
                <w:b/>
                <w:i/>
                <w:sz w:val="22"/>
                <w:szCs w:val="22"/>
              </w:rPr>
              <w:t xml:space="preserve"> </w:t>
            </w:r>
            <w:r w:rsidRPr="002A279C">
              <w:rPr>
                <w:b/>
                <w:sz w:val="22"/>
                <w:szCs w:val="22"/>
              </w:rPr>
              <w:t xml:space="preserve">irodalom </w:t>
            </w:r>
            <w:r w:rsidRPr="002A279C">
              <w:rPr>
                <w:sz w:val="22"/>
                <w:szCs w:val="22"/>
              </w:rPr>
              <w:t>(jegyzet, tankönyv) felsorolása bibliográfiai adatokkal (szerző, cím, kiadás adatai, (esetleg oldalak), ISBN)</w:t>
            </w:r>
          </w:p>
        </w:tc>
      </w:tr>
      <w:tr w:rsidRPr="002A279C" w:rsidR="007D2019" w:rsidTr="4F4CD5C7" w14:paraId="3CDBA76C" w14:textId="77777777">
        <w:tblPrEx>
          <w:tblCellMar>
            <w:top w:w="57" w:type="dxa"/>
            <w:bottom w:w="57" w:type="dxa"/>
          </w:tblCellMar>
        </w:tblPrEx>
        <w:tc>
          <w:tcPr>
            <w:tcW w:w="8744" w:type="dxa"/>
            <w:gridSpan w:val="2"/>
            <w:tcMar/>
            <w:vAlign w:val="center"/>
          </w:tcPr>
          <w:p w:rsidR="000658F9" w:rsidRDefault="000658F9" w14:paraId="428DD616" w14:textId="77777777">
            <w:pPr>
              <w:jc w:val="both"/>
              <w:rPr>
                <w:sz w:val="22"/>
                <w:szCs w:val="22"/>
              </w:rPr>
            </w:pPr>
            <w:r w:rsidRPr="000658F9">
              <w:rPr>
                <w:i/>
                <w:sz w:val="22"/>
                <w:szCs w:val="22"/>
              </w:rPr>
              <w:t>Lellei Pál</w:t>
            </w:r>
            <w:r>
              <w:rPr>
                <w:sz w:val="22"/>
                <w:szCs w:val="22"/>
              </w:rPr>
              <w:t xml:space="preserve">: </w:t>
            </w:r>
            <w:r>
              <w:rPr>
                <w:b/>
                <w:sz w:val="22"/>
                <w:szCs w:val="22"/>
              </w:rPr>
              <w:t>Bábkészítés</w:t>
            </w:r>
            <w:r>
              <w:rPr>
                <w:sz w:val="22"/>
                <w:szCs w:val="22"/>
              </w:rPr>
              <w:t>, Budapest, ESZME, 2014. IBSN: 9789631210514</w:t>
            </w:r>
          </w:p>
          <w:p w:rsidRPr="00413AE6" w:rsidR="000658F9" w:rsidRDefault="00413AE6" w14:paraId="1974912C" w14:textId="77777777">
            <w:pPr>
              <w:jc w:val="both"/>
              <w:rPr>
                <w:sz w:val="22"/>
                <w:szCs w:val="22"/>
              </w:rPr>
            </w:pPr>
            <w:r>
              <w:rPr>
                <w:i/>
                <w:sz w:val="22"/>
                <w:szCs w:val="22"/>
              </w:rPr>
              <w:t xml:space="preserve">Steve </w:t>
            </w:r>
            <w:proofErr w:type="spellStart"/>
            <w:r>
              <w:rPr>
                <w:i/>
                <w:sz w:val="22"/>
                <w:szCs w:val="22"/>
              </w:rPr>
              <w:t>Tillis</w:t>
            </w:r>
            <w:proofErr w:type="spellEnd"/>
            <w:r>
              <w:rPr>
                <w:i/>
                <w:sz w:val="22"/>
                <w:szCs w:val="22"/>
              </w:rPr>
              <w:t xml:space="preserve">: </w:t>
            </w:r>
            <w:proofErr w:type="spellStart"/>
            <w:r w:rsidRPr="00413AE6">
              <w:rPr>
                <w:b/>
                <w:sz w:val="22"/>
                <w:szCs w:val="22"/>
              </w:rPr>
              <w:t>Towards</w:t>
            </w:r>
            <w:proofErr w:type="spellEnd"/>
            <w:r w:rsidRPr="00413AE6">
              <w:rPr>
                <w:b/>
                <w:sz w:val="22"/>
                <w:szCs w:val="22"/>
              </w:rPr>
              <w:t xml:space="preserve"> an </w:t>
            </w:r>
            <w:proofErr w:type="spellStart"/>
            <w:r w:rsidRPr="00413AE6">
              <w:rPr>
                <w:b/>
                <w:sz w:val="22"/>
                <w:szCs w:val="22"/>
              </w:rPr>
              <w:t>Aesthetics</w:t>
            </w:r>
            <w:proofErr w:type="spellEnd"/>
            <w:r w:rsidRPr="00413AE6">
              <w:rPr>
                <w:b/>
                <w:sz w:val="22"/>
                <w:szCs w:val="22"/>
              </w:rPr>
              <w:t xml:space="preserve"> of </w:t>
            </w:r>
            <w:proofErr w:type="spellStart"/>
            <w:r w:rsidRPr="00413AE6">
              <w:rPr>
                <w:b/>
                <w:sz w:val="22"/>
                <w:szCs w:val="22"/>
              </w:rPr>
              <w:t>the</w:t>
            </w:r>
            <w:proofErr w:type="spellEnd"/>
            <w:r w:rsidRPr="00413AE6">
              <w:rPr>
                <w:b/>
                <w:sz w:val="22"/>
                <w:szCs w:val="22"/>
              </w:rPr>
              <w:t xml:space="preserve"> </w:t>
            </w:r>
            <w:proofErr w:type="spellStart"/>
            <w:r w:rsidRPr="00413AE6">
              <w:rPr>
                <w:b/>
                <w:sz w:val="22"/>
                <w:szCs w:val="22"/>
              </w:rPr>
              <w:t>Puppet</w:t>
            </w:r>
            <w:proofErr w:type="spellEnd"/>
            <w:r w:rsidRPr="00413AE6">
              <w:rPr>
                <w:b/>
                <w:sz w:val="22"/>
                <w:szCs w:val="22"/>
              </w:rPr>
              <w:t xml:space="preserve">: </w:t>
            </w:r>
            <w:proofErr w:type="spellStart"/>
            <w:r w:rsidRPr="00413AE6">
              <w:rPr>
                <w:b/>
                <w:sz w:val="22"/>
                <w:szCs w:val="22"/>
              </w:rPr>
              <w:t>Puppetry</w:t>
            </w:r>
            <w:proofErr w:type="spellEnd"/>
            <w:r w:rsidRPr="00413AE6">
              <w:rPr>
                <w:b/>
                <w:sz w:val="22"/>
                <w:szCs w:val="22"/>
              </w:rPr>
              <w:t xml:space="preserve"> </w:t>
            </w:r>
            <w:proofErr w:type="spellStart"/>
            <w:r w:rsidRPr="00413AE6">
              <w:rPr>
                <w:b/>
                <w:sz w:val="22"/>
                <w:szCs w:val="22"/>
              </w:rPr>
              <w:t>as</w:t>
            </w:r>
            <w:proofErr w:type="spellEnd"/>
            <w:r w:rsidRPr="00413AE6">
              <w:rPr>
                <w:b/>
                <w:sz w:val="22"/>
                <w:szCs w:val="22"/>
              </w:rPr>
              <w:t xml:space="preserve"> a </w:t>
            </w:r>
            <w:proofErr w:type="spellStart"/>
            <w:r w:rsidRPr="00413AE6">
              <w:rPr>
                <w:b/>
                <w:sz w:val="22"/>
                <w:szCs w:val="22"/>
              </w:rPr>
              <w:t>Theatrical</w:t>
            </w:r>
            <w:proofErr w:type="spellEnd"/>
            <w:r w:rsidRPr="00413AE6">
              <w:rPr>
                <w:b/>
                <w:sz w:val="22"/>
                <w:szCs w:val="22"/>
              </w:rPr>
              <w:t xml:space="preserve"> Art</w:t>
            </w:r>
            <w:r>
              <w:rPr>
                <w:i/>
                <w:sz w:val="22"/>
                <w:szCs w:val="22"/>
              </w:rPr>
              <w:t xml:space="preserve">, </w:t>
            </w:r>
            <w:r w:rsidRPr="00413AE6">
              <w:rPr>
                <w:sz w:val="22"/>
                <w:szCs w:val="22"/>
              </w:rPr>
              <w:t xml:space="preserve">Westport, Connecticut: </w:t>
            </w:r>
            <w:proofErr w:type="spellStart"/>
            <w:r w:rsidRPr="00413AE6">
              <w:rPr>
                <w:sz w:val="22"/>
                <w:szCs w:val="22"/>
              </w:rPr>
              <w:t>Greenwood</w:t>
            </w:r>
            <w:proofErr w:type="spellEnd"/>
            <w:r w:rsidRPr="00413AE6">
              <w:rPr>
                <w:sz w:val="22"/>
                <w:szCs w:val="22"/>
              </w:rPr>
              <w:t xml:space="preserve"> Press, 1992. ISBN: 9780313283598</w:t>
            </w:r>
          </w:p>
          <w:p w:rsidRPr="000658F9" w:rsidR="00413AE6" w:rsidRDefault="00413AE6" w14:paraId="5A39BBE3" w14:textId="77777777">
            <w:pPr>
              <w:jc w:val="both"/>
              <w:rPr>
                <w:sz w:val="22"/>
                <w:szCs w:val="22"/>
              </w:rPr>
            </w:pPr>
          </w:p>
        </w:tc>
      </w:tr>
      <w:tr w:rsidRPr="002A279C" w:rsidR="007D2019" w:rsidTr="4F4CD5C7" w14:paraId="266FF144" w14:textId="77777777">
        <w:tblPrEx>
          <w:tblCellMar>
            <w:top w:w="57" w:type="dxa"/>
            <w:bottom w:w="57" w:type="dxa"/>
          </w:tblCellMar>
        </w:tblPrEx>
        <w:trPr>
          <w:trHeight w:val="296"/>
        </w:trPr>
        <w:tc>
          <w:tcPr>
            <w:tcW w:w="8744" w:type="dxa"/>
            <w:gridSpan w:val="2"/>
            <w:tcMar/>
          </w:tcPr>
          <w:p w:rsidR="007A52E0" w:rsidP="002A279C" w:rsidRDefault="007A52E0" w14:paraId="41C8F396" w14:textId="77777777">
            <w:pPr>
              <w:pStyle w:val="Szvegtrzs"/>
              <w:spacing w:after="0"/>
              <w:ind w:left="173"/>
              <w:rPr>
                <w:b/>
                <w:sz w:val="22"/>
                <w:szCs w:val="22"/>
              </w:rPr>
            </w:pPr>
          </w:p>
          <w:p w:rsidR="007A52E0" w:rsidP="002A279C" w:rsidRDefault="007A52E0" w14:paraId="3950D9CB" w14:textId="77777777">
            <w:pPr>
              <w:pStyle w:val="Szvegtrzs"/>
              <w:spacing w:after="0"/>
              <w:ind w:left="173"/>
              <w:rPr>
                <w:b/>
                <w:sz w:val="22"/>
                <w:szCs w:val="22"/>
              </w:rPr>
            </w:pPr>
            <w:r>
              <w:rPr>
                <w:b/>
                <w:sz w:val="22"/>
                <w:szCs w:val="22"/>
              </w:rPr>
              <w:t>A féléves tematika hetekre lebontott rövid ismertetése</w:t>
            </w:r>
            <w:r w:rsidR="00F00D24">
              <w:rPr>
                <w:b/>
                <w:sz w:val="22"/>
                <w:szCs w:val="22"/>
              </w:rPr>
              <w:t xml:space="preserve"> a kontakt órákra vonatkozóan</w:t>
            </w:r>
          </w:p>
          <w:tbl>
            <w:tblPr>
              <w:tblW w:w="8378" w:type="dxa"/>
              <w:tblInd w:w="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3"/>
              <w:gridCol w:w="6825"/>
            </w:tblGrid>
            <w:tr w:rsidR="007A52E0" w:rsidTr="1138532B" w14:paraId="77EDA188" w14:textId="77777777">
              <w:trPr>
                <w:trHeight w:val="300"/>
              </w:trPr>
              <w:tc>
                <w:tcPr>
                  <w:tcW w:w="1553" w:type="dxa"/>
                </w:tcPr>
                <w:p w:rsidR="007A52E0" w:rsidP="1138532B" w:rsidRDefault="7C51325E" w14:paraId="1E62B726"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F74018" w14:paraId="26A633DC" w14:textId="39F2623F">
                  <w:pPr>
                    <w:pStyle w:val="Szvegtrzs"/>
                    <w:rPr>
                      <w:sz w:val="22"/>
                      <w:szCs w:val="22"/>
                    </w:rPr>
                  </w:pPr>
                  <w:r>
                    <w:rPr>
                      <w:sz w:val="22"/>
                      <w:szCs w:val="22"/>
                    </w:rPr>
                    <w:t>Szereplők és viszonyrendszerek – A kapcsolatok vizualizálása</w:t>
                  </w:r>
                  <w:r w:rsidR="00854423">
                    <w:rPr>
                      <w:sz w:val="22"/>
                      <w:szCs w:val="22"/>
                    </w:rPr>
                    <w:t xml:space="preserve"> I.</w:t>
                  </w:r>
                </w:p>
              </w:tc>
            </w:tr>
            <w:tr w:rsidR="1138532B" w:rsidTr="1138532B" w14:paraId="51A848F7" w14:textId="77777777">
              <w:trPr>
                <w:trHeight w:val="300"/>
              </w:trPr>
              <w:tc>
                <w:tcPr>
                  <w:tcW w:w="1553" w:type="dxa"/>
                </w:tcPr>
                <w:p w:rsidR="467A9503" w:rsidP="1138532B" w:rsidRDefault="467A9503" w14:paraId="6716C26A" w14:textId="190F29DA">
                  <w:pPr>
                    <w:pStyle w:val="Szvegtrzs"/>
                    <w:numPr>
                      <w:ilvl w:val="0"/>
                      <w:numId w:val="1"/>
                    </w:numPr>
                    <w:rPr>
                      <w:sz w:val="22"/>
                      <w:szCs w:val="22"/>
                    </w:rPr>
                  </w:pPr>
                  <w:r w:rsidRPr="1138532B">
                    <w:rPr>
                      <w:sz w:val="22"/>
                      <w:szCs w:val="22"/>
                    </w:rPr>
                    <w:t>hét</w:t>
                  </w:r>
                </w:p>
              </w:tc>
              <w:tc>
                <w:tcPr>
                  <w:tcW w:w="6825" w:type="dxa"/>
                </w:tcPr>
                <w:p w:rsidR="1138532B" w:rsidP="1138532B" w:rsidRDefault="00267BBF" w14:paraId="13BA50E4" w14:textId="09AB04E5">
                  <w:pPr>
                    <w:pStyle w:val="Szvegtrzs"/>
                    <w:rPr>
                      <w:sz w:val="22"/>
                      <w:szCs w:val="22"/>
                    </w:rPr>
                  </w:pPr>
                  <w:r>
                    <w:rPr>
                      <w:sz w:val="22"/>
                      <w:szCs w:val="22"/>
                    </w:rPr>
                    <w:t>Színházlátogatás – NYILVÁNOS FŐPRÓBANÉZÉS</w:t>
                  </w:r>
                </w:p>
              </w:tc>
            </w:tr>
            <w:tr w:rsidR="007A52E0" w:rsidTr="1138532B" w14:paraId="66DCC07C" w14:textId="77777777">
              <w:trPr>
                <w:trHeight w:val="300"/>
              </w:trPr>
              <w:tc>
                <w:tcPr>
                  <w:tcW w:w="1553" w:type="dxa"/>
                </w:tcPr>
                <w:p w:rsidR="007A52E0" w:rsidP="1138532B" w:rsidRDefault="7C51325E" w14:paraId="000D85A9"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854423" w14:paraId="04FA4401" w14:textId="47277701">
                  <w:pPr>
                    <w:pStyle w:val="Szvegtrzs"/>
                    <w:rPr>
                      <w:sz w:val="22"/>
                      <w:szCs w:val="22"/>
                    </w:rPr>
                  </w:pPr>
                  <w:r>
                    <w:rPr>
                      <w:sz w:val="22"/>
                      <w:szCs w:val="22"/>
                    </w:rPr>
                    <w:t>Kutatás és vizuális asszociációk (</w:t>
                  </w:r>
                  <w:proofErr w:type="spellStart"/>
                  <w:r>
                    <w:rPr>
                      <w:sz w:val="22"/>
                      <w:szCs w:val="22"/>
                    </w:rPr>
                    <w:t>moodboard</w:t>
                  </w:r>
                  <w:proofErr w:type="spellEnd"/>
                  <w:r>
                    <w:rPr>
                      <w:sz w:val="22"/>
                      <w:szCs w:val="22"/>
                    </w:rPr>
                    <w:t>, képgyűjtés, anyag és formaasszociációk) – A kapcsolatok vizualizálása II.</w:t>
                  </w:r>
                </w:p>
              </w:tc>
            </w:tr>
            <w:tr w:rsidR="007A52E0" w:rsidTr="1138532B" w14:paraId="7FFAA201" w14:textId="77777777">
              <w:trPr>
                <w:trHeight w:val="300"/>
              </w:trPr>
              <w:tc>
                <w:tcPr>
                  <w:tcW w:w="1553" w:type="dxa"/>
                </w:tcPr>
                <w:p w:rsidR="007A52E0" w:rsidP="1138532B" w:rsidRDefault="7C51325E" w14:paraId="43C357ED"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267BBF" w14:paraId="5313F46E" w14:textId="21DE4D85">
                  <w:pPr>
                    <w:pStyle w:val="Szvegtrzs"/>
                    <w:rPr>
                      <w:sz w:val="22"/>
                      <w:szCs w:val="22"/>
                    </w:rPr>
                  </w:pPr>
                  <w:r>
                    <w:rPr>
                      <w:sz w:val="22"/>
                      <w:szCs w:val="22"/>
                    </w:rPr>
                    <w:t>KONCEPCIÓISMERTETÉS</w:t>
                  </w:r>
                </w:p>
              </w:tc>
            </w:tr>
            <w:tr w:rsidR="007A52E0" w:rsidTr="1138532B" w14:paraId="41716307" w14:textId="77777777">
              <w:trPr>
                <w:trHeight w:val="300"/>
              </w:trPr>
              <w:tc>
                <w:tcPr>
                  <w:tcW w:w="1553" w:type="dxa"/>
                </w:tcPr>
                <w:p w:rsidR="007A52E0" w:rsidP="1138532B" w:rsidRDefault="7C51325E" w14:paraId="0C3701D8"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854423" w14:paraId="376E5B75" w14:textId="22191D63">
                  <w:pPr>
                    <w:pStyle w:val="Szvegtrzs"/>
                    <w:rPr>
                      <w:sz w:val="22"/>
                      <w:szCs w:val="22"/>
                    </w:rPr>
                  </w:pPr>
                  <w:r w:rsidRPr="00854423">
                    <w:rPr>
                      <w:b/>
                      <w:bCs/>
                      <w:sz w:val="22"/>
                      <w:szCs w:val="22"/>
                    </w:rPr>
                    <w:t>Báb és karakter</w:t>
                  </w:r>
                  <w:r>
                    <w:rPr>
                      <w:sz w:val="22"/>
                      <w:szCs w:val="22"/>
                    </w:rPr>
                    <w:t xml:space="preserve"> (arány, lépték, deformáció, anyag) és a különböző mozgatási rendszerek vizsgálata</w:t>
                  </w:r>
                  <w:r w:rsidR="007472F8">
                    <w:rPr>
                      <w:sz w:val="22"/>
                      <w:szCs w:val="22"/>
                    </w:rPr>
                    <w:t xml:space="preserve"> – </w:t>
                  </w:r>
                  <w:r w:rsidRPr="007472F8" w:rsidR="007472F8">
                    <w:rPr>
                      <w:b/>
                      <w:bCs/>
                      <w:sz w:val="22"/>
                      <w:szCs w:val="22"/>
                    </w:rPr>
                    <w:t>Az újcirkusz és a bábszínház találkozása</w:t>
                  </w:r>
                </w:p>
              </w:tc>
            </w:tr>
            <w:tr w:rsidR="007A52E0" w:rsidTr="1138532B" w14:paraId="73D8D246" w14:textId="77777777">
              <w:trPr>
                <w:trHeight w:val="300"/>
              </w:trPr>
              <w:tc>
                <w:tcPr>
                  <w:tcW w:w="1553" w:type="dxa"/>
                </w:tcPr>
                <w:p w:rsidR="007A52E0" w:rsidP="1138532B" w:rsidRDefault="7C51325E" w14:paraId="1300FD6A"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763469" w14:paraId="3EB9EC48" w14:textId="513759DF">
                  <w:pPr>
                    <w:pStyle w:val="Szvegtrzs"/>
                    <w:rPr>
                      <w:sz w:val="22"/>
                      <w:szCs w:val="22"/>
                    </w:rPr>
                  </w:pPr>
                  <w:r>
                    <w:rPr>
                      <w:sz w:val="22"/>
                      <w:szCs w:val="22"/>
                    </w:rPr>
                    <w:t xml:space="preserve">Figaro és </w:t>
                  </w:r>
                  <w:proofErr w:type="spellStart"/>
                  <w:r>
                    <w:rPr>
                      <w:sz w:val="22"/>
                      <w:szCs w:val="22"/>
                    </w:rPr>
                    <w:t>Susanna</w:t>
                  </w:r>
                  <w:proofErr w:type="spellEnd"/>
                  <w:r>
                    <w:rPr>
                      <w:sz w:val="22"/>
                      <w:szCs w:val="22"/>
                    </w:rPr>
                    <w:t xml:space="preserve"> – karakterpár és viszonyrendszer: státusz, lépték, formai és anyagbeli kontrasztok – egyéni konzultáció</w:t>
                  </w:r>
                </w:p>
              </w:tc>
            </w:tr>
            <w:tr w:rsidR="007A52E0" w:rsidTr="1138532B" w14:paraId="519154BC" w14:textId="77777777">
              <w:trPr>
                <w:trHeight w:val="300"/>
              </w:trPr>
              <w:tc>
                <w:tcPr>
                  <w:tcW w:w="1553" w:type="dxa"/>
                </w:tcPr>
                <w:p w:rsidR="007A52E0" w:rsidP="1138532B" w:rsidRDefault="7C51325E" w14:paraId="71CEB93D"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763469" w14:paraId="79E85C73" w14:textId="7FE0633A">
                  <w:pPr>
                    <w:pStyle w:val="Szvegtrzs"/>
                    <w:rPr>
                      <w:sz w:val="22"/>
                      <w:szCs w:val="22"/>
                    </w:rPr>
                  </w:pPr>
                  <w:r>
                    <w:rPr>
                      <w:sz w:val="22"/>
                      <w:szCs w:val="22"/>
                    </w:rPr>
                    <w:t xml:space="preserve">Gróf, Grófné és </w:t>
                  </w:r>
                  <w:proofErr w:type="spellStart"/>
                  <w:r>
                    <w:rPr>
                      <w:sz w:val="22"/>
                      <w:szCs w:val="22"/>
                    </w:rPr>
                    <w:t>Cherubino</w:t>
                  </w:r>
                  <w:proofErr w:type="spellEnd"/>
                  <w:r>
                    <w:rPr>
                      <w:sz w:val="22"/>
                      <w:szCs w:val="22"/>
                    </w:rPr>
                    <w:t xml:space="preserve"> – társadalmi szerepek, vágy és hatalmi viszonyok vizualizációja – egyéni konzultáció</w:t>
                  </w:r>
                </w:p>
              </w:tc>
            </w:tr>
            <w:tr w:rsidR="007A52E0" w:rsidTr="1138532B" w14:paraId="7BD2E7FF" w14:textId="77777777">
              <w:trPr>
                <w:trHeight w:val="300"/>
              </w:trPr>
              <w:tc>
                <w:tcPr>
                  <w:tcW w:w="1553" w:type="dxa"/>
                </w:tcPr>
                <w:p w:rsidR="007A52E0" w:rsidP="1138532B" w:rsidRDefault="7C51325E" w14:paraId="7320FC89"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763469" w14:paraId="72ACB933" w14:textId="252B7600">
                  <w:pPr>
                    <w:pStyle w:val="Szvegtrzs"/>
                    <w:rPr>
                      <w:sz w:val="22"/>
                      <w:szCs w:val="22"/>
                    </w:rPr>
                  </w:pPr>
                  <w:r>
                    <w:rPr>
                      <w:sz w:val="22"/>
                      <w:szCs w:val="22"/>
                    </w:rPr>
                    <w:t>Szereplői rendszer és karakterhierarchia – a figurák közötti rokonságok, ellentétek és bábtechnikai különbségek összehangolása – egyéni konzultáció</w:t>
                  </w:r>
                </w:p>
              </w:tc>
            </w:tr>
            <w:tr w:rsidR="007A52E0" w:rsidTr="1138532B" w14:paraId="280133BA" w14:textId="77777777">
              <w:trPr>
                <w:trHeight w:val="300"/>
              </w:trPr>
              <w:tc>
                <w:tcPr>
                  <w:tcW w:w="1553" w:type="dxa"/>
                </w:tcPr>
                <w:p w:rsidR="007A52E0" w:rsidP="1138532B" w:rsidRDefault="7C51325E" w14:paraId="5C46D3AE"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AB2F85" w14:paraId="51A12861" w14:textId="6AF67960">
                  <w:pPr>
                    <w:pStyle w:val="Szvegtrzs"/>
                    <w:rPr>
                      <w:sz w:val="22"/>
                      <w:szCs w:val="22"/>
                    </w:rPr>
                  </w:pPr>
                  <w:r>
                    <w:rPr>
                      <w:sz w:val="22"/>
                      <w:szCs w:val="22"/>
                    </w:rPr>
                    <w:t>Báb – tér- zene (léptékek, belépések, mozgatási útvonalak, tömegjelenetek) – Egyéni konzultáció - ELŐPREZENTÁCIÓ</w:t>
                  </w:r>
                </w:p>
              </w:tc>
            </w:tr>
            <w:tr w:rsidR="007A52E0" w:rsidTr="1138532B" w14:paraId="30DEEE2E" w14:textId="77777777">
              <w:trPr>
                <w:trHeight w:val="300"/>
              </w:trPr>
              <w:tc>
                <w:tcPr>
                  <w:tcW w:w="1553" w:type="dxa"/>
                </w:tcPr>
                <w:p w:rsidR="007A52E0" w:rsidP="1138532B" w:rsidRDefault="7C51325E" w14:paraId="68E4FA68" w14:textId="77777777">
                  <w:pPr>
                    <w:pStyle w:val="Szvegtrzs"/>
                    <w:numPr>
                      <w:ilvl w:val="0"/>
                      <w:numId w:val="1"/>
                    </w:numPr>
                    <w:spacing w:after="0"/>
                    <w:rPr>
                      <w:sz w:val="22"/>
                      <w:szCs w:val="22"/>
                    </w:rPr>
                  </w:pPr>
                  <w:r w:rsidRPr="1138532B">
                    <w:rPr>
                      <w:sz w:val="22"/>
                      <w:szCs w:val="22"/>
                    </w:rPr>
                    <w:t>hét</w:t>
                  </w:r>
                </w:p>
              </w:tc>
              <w:tc>
                <w:tcPr>
                  <w:tcW w:w="6825" w:type="dxa"/>
                </w:tcPr>
                <w:p w:rsidR="1138532B" w:rsidP="1138532B" w:rsidRDefault="00AB2F85" w14:paraId="5252144F" w14:textId="34E77A0D">
                  <w:pPr>
                    <w:pStyle w:val="Szvegtrzs"/>
                    <w:rPr>
                      <w:sz w:val="22"/>
                      <w:szCs w:val="22"/>
                    </w:rPr>
                  </w:pPr>
                  <w:r>
                    <w:rPr>
                      <w:sz w:val="22"/>
                      <w:szCs w:val="22"/>
                    </w:rPr>
                    <w:t xml:space="preserve">Egyéni konzultáció </w:t>
                  </w:r>
                  <w:r w:rsidR="00267BBF">
                    <w:rPr>
                      <w:sz w:val="22"/>
                      <w:szCs w:val="22"/>
                    </w:rPr>
                    <w:t>FORGATÁS</w:t>
                  </w:r>
                </w:p>
              </w:tc>
            </w:tr>
            <w:tr w:rsidR="1138532B" w:rsidTr="1138532B" w14:paraId="5BF0C03E" w14:textId="77777777">
              <w:trPr>
                <w:trHeight w:val="300"/>
              </w:trPr>
              <w:tc>
                <w:tcPr>
                  <w:tcW w:w="1553" w:type="dxa"/>
                </w:tcPr>
                <w:p w:rsidR="756AB3BD" w:rsidP="1138532B" w:rsidRDefault="756AB3BD" w14:paraId="3D12A7F0" w14:textId="6311AEAB">
                  <w:pPr>
                    <w:pStyle w:val="Szvegtrzs"/>
                    <w:numPr>
                      <w:ilvl w:val="0"/>
                      <w:numId w:val="1"/>
                    </w:numPr>
                    <w:rPr>
                      <w:sz w:val="22"/>
                      <w:szCs w:val="22"/>
                    </w:rPr>
                  </w:pPr>
                  <w:r w:rsidRPr="1138532B">
                    <w:rPr>
                      <w:sz w:val="22"/>
                      <w:szCs w:val="22"/>
                    </w:rPr>
                    <w:t>hét</w:t>
                  </w:r>
                </w:p>
              </w:tc>
              <w:tc>
                <w:tcPr>
                  <w:tcW w:w="6825" w:type="dxa"/>
                </w:tcPr>
                <w:p w:rsidR="756AB3BD" w:rsidP="1138532B" w:rsidRDefault="756AB3BD" w14:paraId="31F364E6" w14:textId="6534EF09">
                  <w:pPr>
                    <w:pStyle w:val="Szvegtrzs"/>
                  </w:pPr>
                  <w:r w:rsidRPr="1138532B">
                    <w:rPr>
                      <w:sz w:val="22"/>
                      <w:szCs w:val="22"/>
                    </w:rPr>
                    <w:t>KIPAKOLÁS</w:t>
                  </w:r>
                </w:p>
              </w:tc>
            </w:tr>
          </w:tbl>
          <w:p w:rsidRPr="002A279C" w:rsidR="007A52E0" w:rsidP="002A279C" w:rsidRDefault="007A52E0" w14:paraId="7196D064" w14:textId="77777777">
            <w:pPr>
              <w:pStyle w:val="Szvegtrzs"/>
              <w:spacing w:after="0"/>
              <w:ind w:left="173"/>
              <w:rPr>
                <w:b/>
                <w:sz w:val="22"/>
                <w:szCs w:val="22"/>
              </w:rPr>
            </w:pPr>
          </w:p>
        </w:tc>
      </w:tr>
      <w:tr w:rsidRPr="002A279C" w:rsidR="007D2019" w:rsidTr="4F4CD5C7" w14:paraId="5D82A1E5" w14:textId="77777777">
        <w:tblPrEx>
          <w:tblCellMar>
            <w:top w:w="57" w:type="dxa"/>
            <w:bottom w:w="57" w:type="dxa"/>
          </w:tblCellMar>
        </w:tblPrEx>
        <w:trPr>
          <w:trHeight w:val="338"/>
        </w:trPr>
        <w:tc>
          <w:tcPr>
            <w:tcW w:w="8744" w:type="dxa"/>
            <w:gridSpan w:val="2"/>
            <w:tcMar/>
          </w:tcPr>
          <w:p w:rsidRPr="002A279C" w:rsidR="007D2019" w:rsidP="1138532B" w:rsidRDefault="69E2500A" w14:paraId="2BD868BF" w14:textId="20D1B35B">
            <w:pPr>
              <w:spacing w:before="60" w:line="259" w:lineRule="auto"/>
              <w:jc w:val="both"/>
            </w:pPr>
            <w:r w:rsidRPr="1138532B">
              <w:rPr>
                <w:b/>
                <w:bCs/>
                <w:sz w:val="22"/>
                <w:szCs w:val="22"/>
              </w:rPr>
              <w:t>Tantárgy felelőse</w:t>
            </w:r>
            <w:r w:rsidRPr="1138532B" w:rsidR="3A062195">
              <w:rPr>
                <w:b/>
                <w:bCs/>
                <w:sz w:val="22"/>
                <w:szCs w:val="22"/>
              </w:rPr>
              <w:t>:</w:t>
            </w:r>
            <w:r w:rsidRPr="1138532B" w:rsidR="47B0996A">
              <w:rPr>
                <w:b/>
                <w:bCs/>
                <w:sz w:val="22"/>
                <w:szCs w:val="22"/>
              </w:rPr>
              <w:t xml:space="preserve"> </w:t>
            </w:r>
            <w:r w:rsidRPr="1138532B" w:rsidR="0314FBEE">
              <w:rPr>
                <w:sz w:val="22"/>
                <w:szCs w:val="22"/>
              </w:rPr>
              <w:t>Hoffer Károly</w:t>
            </w:r>
          </w:p>
        </w:tc>
      </w:tr>
      <w:tr w:rsidRPr="002A279C" w:rsidR="007D2019" w:rsidTr="4F4CD5C7" w14:paraId="16918286" w14:textId="77777777">
        <w:tblPrEx>
          <w:tblCellMar>
            <w:top w:w="57" w:type="dxa"/>
            <w:bottom w:w="57" w:type="dxa"/>
          </w:tblCellMar>
        </w:tblPrEx>
        <w:trPr>
          <w:trHeight w:val="337"/>
        </w:trPr>
        <w:tc>
          <w:tcPr>
            <w:tcW w:w="8744" w:type="dxa"/>
            <w:gridSpan w:val="2"/>
            <w:tcMar/>
          </w:tcPr>
          <w:p w:rsidRPr="002A279C" w:rsidR="00E57F7B" w:rsidP="1138532B" w:rsidRDefault="69E2500A" w14:paraId="0CB11696" w14:textId="6B88E357">
            <w:pPr>
              <w:spacing w:before="60"/>
              <w:jc w:val="both"/>
              <w:rPr>
                <w:b/>
                <w:bCs/>
                <w:sz w:val="22"/>
                <w:szCs w:val="22"/>
                <w:shd w:val="clear" w:color="auto" w:fill="FFFF00"/>
              </w:rPr>
            </w:pPr>
            <w:r w:rsidRPr="1138532B">
              <w:rPr>
                <w:b/>
                <w:bCs/>
                <w:sz w:val="22"/>
                <w:szCs w:val="22"/>
              </w:rPr>
              <w:t>Tantárgy oktatásába bevont oktató(k)</w:t>
            </w:r>
            <w:r w:rsidRPr="1138532B" w:rsidR="3A062195">
              <w:rPr>
                <w:b/>
                <w:bCs/>
                <w:sz w:val="22"/>
                <w:szCs w:val="22"/>
              </w:rPr>
              <w:t xml:space="preserve"> és elérhetősége(ik)</w:t>
            </w:r>
            <w:r w:rsidRPr="1138532B" w:rsidR="046E5E5C">
              <w:rPr>
                <w:b/>
                <w:bCs/>
                <w:sz w:val="22"/>
                <w:szCs w:val="22"/>
              </w:rPr>
              <w:t xml:space="preserve">: </w:t>
            </w:r>
            <w:r w:rsidRPr="1138532B" w:rsidR="07CF425C">
              <w:rPr>
                <w:sz w:val="22"/>
                <w:szCs w:val="22"/>
              </w:rPr>
              <w:t>Hoffer Károly</w:t>
            </w:r>
          </w:p>
        </w:tc>
      </w:tr>
      <w:tr w:rsidRPr="002A279C" w:rsidR="007D2019" w:rsidTr="4F4CD5C7" w14:paraId="55DC75E1" w14:textId="77777777">
        <w:tblPrEx>
          <w:tblCellMar>
            <w:top w:w="57" w:type="dxa"/>
            <w:bottom w:w="57" w:type="dxa"/>
          </w:tblCellMar>
        </w:tblPrEx>
        <w:trPr>
          <w:trHeight w:val="337"/>
        </w:trPr>
        <w:tc>
          <w:tcPr>
            <w:tcW w:w="8744" w:type="dxa"/>
            <w:gridSpan w:val="2"/>
            <w:tcMar/>
          </w:tcPr>
          <w:p w:rsidRPr="002A279C" w:rsidR="007D2019" w:rsidP="00887BB0" w:rsidRDefault="4659FD05" w14:paraId="34FF1C98" w14:textId="18B9D0D5">
            <w:pPr>
              <w:spacing w:before="60"/>
              <w:jc w:val="both"/>
              <w:rPr>
                <w:sz w:val="22"/>
                <w:szCs w:val="22"/>
              </w:rPr>
            </w:pPr>
            <w:r w:rsidRPr="1138532B">
              <w:rPr>
                <w:b/>
                <w:bCs/>
                <w:sz w:val="22"/>
                <w:szCs w:val="22"/>
              </w:rPr>
              <w:t xml:space="preserve">A tantárgy tanításának időpontja/helyszíne: </w:t>
            </w:r>
            <w:r w:rsidRPr="1138532B" w:rsidR="449652E0">
              <w:rPr>
                <w:b/>
                <w:bCs/>
                <w:sz w:val="22"/>
                <w:szCs w:val="22"/>
              </w:rPr>
              <w:t>péntek 13:00-16:00 okt.09.-dec.11.</w:t>
            </w:r>
          </w:p>
        </w:tc>
      </w:tr>
      <w:tr w:rsidRPr="002A279C" w:rsidR="007D2019" w:rsidTr="4F4CD5C7" w14:paraId="420643A0" w14:textId="77777777">
        <w:tblPrEx>
          <w:tblCellMar>
            <w:top w:w="57" w:type="dxa"/>
            <w:bottom w:w="57" w:type="dxa"/>
          </w:tblCellMar>
        </w:tblPrEx>
        <w:trPr>
          <w:trHeight w:val="337"/>
        </w:trPr>
        <w:tc>
          <w:tcPr>
            <w:tcW w:w="8744" w:type="dxa"/>
            <w:gridSpan w:val="2"/>
            <w:tcMar/>
          </w:tcPr>
          <w:p w:rsidRPr="002A279C" w:rsidR="007D2019" w:rsidP="4F4CD5C7" w:rsidRDefault="007D2019" w14:paraId="36A987F5" w14:textId="09CCC3DD">
            <w:pPr>
              <w:pStyle w:val="Norml"/>
              <w:spacing w:before="60"/>
              <w:jc w:val="both"/>
            </w:pPr>
            <w:r w:rsidRPr="4F4CD5C7" w:rsidR="3D3D753D">
              <w:rPr>
                <w:b w:val="1"/>
                <w:bCs w:val="1"/>
                <w:sz w:val="22"/>
                <w:szCs w:val="22"/>
              </w:rPr>
              <w:t>Tantárgykódja:</w:t>
            </w:r>
            <w:r w:rsidRPr="4F4CD5C7" w:rsidR="1660F953">
              <w:rPr>
                <w:b w:val="1"/>
                <w:bCs w:val="1"/>
                <w:sz w:val="22"/>
                <w:szCs w:val="22"/>
              </w:rPr>
              <w:t xml:space="preserve"> </w:t>
            </w:r>
            <w:r w:rsidRPr="4F4CD5C7" w:rsidR="775D5BC6">
              <w:rPr>
                <w:rFonts w:ascii="Times New Roman" w:hAnsi="Times New Roman" w:eastAsia="Times New Roman" w:cs="Times New Roman"/>
                <w:noProof w:val="0"/>
                <w:sz w:val="22"/>
                <w:szCs w:val="22"/>
                <w:lang w:val="hu-HU"/>
              </w:rPr>
              <w:t>LÁM-SZBT01-25-C</w:t>
            </w:r>
          </w:p>
        </w:tc>
      </w:tr>
      <w:tr w:rsidRPr="002A279C" w:rsidR="007D2019" w:rsidTr="4F4CD5C7" w14:paraId="4306C1F6" w14:textId="77777777">
        <w:tblPrEx>
          <w:tblCellMar>
            <w:top w:w="57" w:type="dxa"/>
            <w:bottom w:w="57" w:type="dxa"/>
          </w:tblCellMar>
        </w:tblPrEx>
        <w:trPr>
          <w:trHeight w:val="337"/>
        </w:trPr>
        <w:tc>
          <w:tcPr>
            <w:tcW w:w="8744" w:type="dxa"/>
            <w:gridSpan w:val="2"/>
            <w:tcMar/>
          </w:tcPr>
          <w:p w:rsidRPr="002A279C" w:rsidR="007D2019" w:rsidRDefault="007D2019" w14:paraId="161CA4D2" w14:textId="77777777">
            <w:pPr>
              <w:spacing w:before="60"/>
              <w:jc w:val="both"/>
              <w:rPr>
                <w:sz w:val="22"/>
                <w:szCs w:val="22"/>
              </w:rPr>
            </w:pPr>
            <w:r w:rsidRPr="002A279C">
              <w:rPr>
                <w:b/>
                <w:sz w:val="22"/>
                <w:szCs w:val="22"/>
              </w:rPr>
              <w:t xml:space="preserve">Felelős tanszéke: </w:t>
            </w:r>
            <w:r w:rsidR="00366DA3">
              <w:rPr>
                <w:b/>
                <w:sz w:val="22"/>
                <w:szCs w:val="22"/>
              </w:rPr>
              <w:t>Látványtervező művész Mesterképzés (MA)</w:t>
            </w:r>
          </w:p>
        </w:tc>
      </w:tr>
      <w:tr w:rsidRPr="002A279C" w:rsidR="007D2019" w:rsidTr="4F4CD5C7" w14:paraId="574E86E9" w14:textId="77777777">
        <w:tblPrEx>
          <w:tblCellMar>
            <w:top w:w="57" w:type="dxa"/>
            <w:bottom w:w="57" w:type="dxa"/>
          </w:tblCellMar>
        </w:tblPrEx>
        <w:trPr>
          <w:trHeight w:val="337"/>
        </w:trPr>
        <w:tc>
          <w:tcPr>
            <w:tcW w:w="8744" w:type="dxa"/>
            <w:gridSpan w:val="2"/>
            <w:tcMar/>
          </w:tcPr>
          <w:p w:rsidRPr="002A279C" w:rsidR="007D2019" w:rsidRDefault="007D2019" w14:paraId="3842908F" w14:textId="77777777">
            <w:pPr>
              <w:spacing w:before="60"/>
              <w:jc w:val="both"/>
              <w:rPr>
                <w:sz w:val="22"/>
                <w:szCs w:val="22"/>
              </w:rPr>
            </w:pPr>
            <w:r w:rsidRPr="002A279C">
              <w:rPr>
                <w:b/>
                <w:sz w:val="22"/>
                <w:szCs w:val="22"/>
              </w:rPr>
              <w:t xml:space="preserve">Képzési idő szemeszterekben: </w:t>
            </w:r>
            <w:r w:rsidR="00366DA3">
              <w:rPr>
                <w:b/>
                <w:sz w:val="22"/>
                <w:szCs w:val="22"/>
              </w:rPr>
              <w:t>1 félév</w:t>
            </w:r>
          </w:p>
        </w:tc>
      </w:tr>
      <w:tr w:rsidRPr="002A279C" w:rsidR="007D2019" w:rsidTr="4F4CD5C7" w14:paraId="24A0BDB8" w14:textId="77777777">
        <w:tblPrEx>
          <w:tblCellMar>
            <w:top w:w="57" w:type="dxa"/>
            <w:bottom w:w="57" w:type="dxa"/>
          </w:tblCellMar>
        </w:tblPrEx>
        <w:trPr>
          <w:trHeight w:val="337"/>
        </w:trPr>
        <w:tc>
          <w:tcPr>
            <w:tcW w:w="8744" w:type="dxa"/>
            <w:gridSpan w:val="2"/>
            <w:tcMar/>
          </w:tcPr>
          <w:p w:rsidRPr="002A279C" w:rsidR="007D2019" w:rsidP="00770E47" w:rsidRDefault="007D2019" w14:paraId="6EFE5080" w14:textId="77777777">
            <w:pPr>
              <w:spacing w:before="60"/>
              <w:jc w:val="both"/>
              <w:rPr>
                <w:sz w:val="22"/>
                <w:szCs w:val="22"/>
              </w:rPr>
            </w:pPr>
            <w:r w:rsidRPr="002A279C">
              <w:rPr>
                <w:b/>
                <w:sz w:val="22"/>
                <w:szCs w:val="22"/>
              </w:rPr>
              <w:lastRenderedPageBreak/>
              <w:t xml:space="preserve">Tanórák száma összesen: </w:t>
            </w:r>
            <w:r w:rsidR="00A71871">
              <w:rPr>
                <w:b/>
                <w:sz w:val="22"/>
                <w:szCs w:val="22"/>
              </w:rPr>
              <w:t>39</w:t>
            </w:r>
          </w:p>
        </w:tc>
      </w:tr>
      <w:tr w:rsidRPr="002A279C" w:rsidR="007D2019" w:rsidTr="4F4CD5C7" w14:paraId="5C1E10F4" w14:textId="77777777">
        <w:tblPrEx>
          <w:tblCellMar>
            <w:top w:w="57" w:type="dxa"/>
            <w:bottom w:w="57" w:type="dxa"/>
          </w:tblCellMar>
        </w:tblPrEx>
        <w:trPr>
          <w:trHeight w:val="337"/>
        </w:trPr>
        <w:tc>
          <w:tcPr>
            <w:tcW w:w="8744" w:type="dxa"/>
            <w:gridSpan w:val="2"/>
            <w:tcMar/>
          </w:tcPr>
          <w:p w:rsidRPr="002A279C" w:rsidR="007D2019" w:rsidP="00B75D44" w:rsidRDefault="00B75D44" w14:paraId="68A8D44C" w14:textId="77777777">
            <w:pPr>
              <w:pStyle w:val="Szvegtrzs"/>
              <w:snapToGrid w:val="0"/>
              <w:ind w:left="34"/>
              <w:rPr>
                <w:sz w:val="22"/>
                <w:szCs w:val="22"/>
              </w:rPr>
            </w:pPr>
            <w:r w:rsidRPr="002A279C">
              <w:rPr>
                <w:b/>
                <w:sz w:val="22"/>
                <w:szCs w:val="22"/>
              </w:rPr>
              <w:t xml:space="preserve">Tanulmányi követelmények: </w:t>
            </w:r>
          </w:p>
        </w:tc>
      </w:tr>
      <w:tr w:rsidRPr="002A279C" w:rsidR="007D2019" w:rsidTr="4F4CD5C7" w14:paraId="50F94DA8" w14:textId="77777777">
        <w:tblPrEx>
          <w:tblCellMar>
            <w:top w:w="57" w:type="dxa"/>
            <w:bottom w:w="57" w:type="dxa"/>
          </w:tblCellMar>
        </w:tblPrEx>
        <w:trPr>
          <w:trHeight w:val="337"/>
        </w:trPr>
        <w:tc>
          <w:tcPr>
            <w:tcW w:w="8744" w:type="dxa"/>
            <w:gridSpan w:val="2"/>
            <w:tcMar/>
          </w:tcPr>
          <w:p w:rsidRPr="002A279C" w:rsidR="007D2019" w:rsidRDefault="007D2019" w14:paraId="6B46FC61" w14:textId="77777777">
            <w:pPr>
              <w:spacing w:before="60"/>
              <w:jc w:val="both"/>
              <w:rPr>
                <w:sz w:val="22"/>
                <w:szCs w:val="22"/>
              </w:rPr>
            </w:pPr>
            <w:r w:rsidRPr="002A279C">
              <w:rPr>
                <w:b/>
                <w:sz w:val="22"/>
                <w:szCs w:val="22"/>
              </w:rPr>
              <w:t>Oktatási módszerek</w:t>
            </w:r>
            <w:r w:rsidRPr="002A279C" w:rsidR="00EE0D77">
              <w:rPr>
                <w:b/>
                <w:sz w:val="22"/>
                <w:szCs w:val="22"/>
              </w:rPr>
              <w:t xml:space="preserve">: </w:t>
            </w:r>
            <w:r w:rsidR="00366DA3">
              <w:rPr>
                <w:b/>
                <w:sz w:val="22"/>
                <w:szCs w:val="22"/>
              </w:rPr>
              <w:t>egyéni konzultáció</w:t>
            </w:r>
          </w:p>
        </w:tc>
      </w:tr>
      <w:tr w:rsidRPr="002A279C" w:rsidR="007D2019" w:rsidTr="4F4CD5C7" w14:paraId="6BB49E19" w14:textId="77777777">
        <w:tblPrEx>
          <w:tblCellMar>
            <w:top w:w="57" w:type="dxa"/>
            <w:bottom w:w="57" w:type="dxa"/>
          </w:tblCellMar>
        </w:tblPrEx>
        <w:trPr>
          <w:trHeight w:val="337"/>
        </w:trPr>
        <w:tc>
          <w:tcPr>
            <w:tcW w:w="8744" w:type="dxa"/>
            <w:gridSpan w:val="2"/>
            <w:tcMar/>
          </w:tcPr>
          <w:p w:rsidRPr="002A279C" w:rsidR="007D2019" w:rsidRDefault="007D2019" w14:paraId="5AC54E6F" w14:textId="77777777">
            <w:pPr>
              <w:spacing w:before="60"/>
              <w:jc w:val="both"/>
              <w:rPr>
                <w:sz w:val="22"/>
                <w:szCs w:val="22"/>
              </w:rPr>
            </w:pPr>
            <w:r w:rsidRPr="002A279C">
              <w:rPr>
                <w:b/>
                <w:sz w:val="22"/>
                <w:szCs w:val="22"/>
              </w:rPr>
              <w:t>Javasolt tanulási módszerek:</w:t>
            </w:r>
            <w:r w:rsidRPr="002A279C" w:rsidR="00EE0D77">
              <w:rPr>
                <w:b/>
                <w:sz w:val="22"/>
                <w:szCs w:val="22"/>
              </w:rPr>
              <w:t xml:space="preserve"> </w:t>
            </w:r>
            <w:r w:rsidR="00366DA3">
              <w:rPr>
                <w:b/>
                <w:sz w:val="22"/>
                <w:szCs w:val="22"/>
              </w:rPr>
              <w:t>folyam</w:t>
            </w:r>
            <w:r w:rsidR="00AA1898">
              <w:rPr>
                <w:b/>
                <w:sz w:val="22"/>
                <w:szCs w:val="22"/>
              </w:rPr>
              <w:t xml:space="preserve">atos gyakorlati munka </w:t>
            </w:r>
            <w:r w:rsidR="00A71871">
              <w:rPr>
                <w:b/>
                <w:sz w:val="22"/>
                <w:szCs w:val="22"/>
              </w:rPr>
              <w:t>és kutatás</w:t>
            </w:r>
          </w:p>
        </w:tc>
      </w:tr>
      <w:tr w:rsidRPr="002A279C" w:rsidR="007D2019" w:rsidTr="4F4CD5C7" w14:paraId="66BB327B" w14:textId="77777777">
        <w:tblPrEx>
          <w:tblCellMar>
            <w:top w:w="57" w:type="dxa"/>
            <w:bottom w:w="57" w:type="dxa"/>
          </w:tblCellMar>
        </w:tblPrEx>
        <w:trPr>
          <w:trHeight w:val="337"/>
        </w:trPr>
        <w:tc>
          <w:tcPr>
            <w:tcW w:w="8744" w:type="dxa"/>
            <w:gridSpan w:val="2"/>
            <w:tcMar/>
          </w:tcPr>
          <w:p w:rsidRPr="002A279C" w:rsidR="007D2019" w:rsidRDefault="007D2019" w14:paraId="4729CB9A" w14:textId="77777777">
            <w:pPr>
              <w:spacing w:before="60"/>
              <w:jc w:val="both"/>
              <w:rPr>
                <w:sz w:val="22"/>
                <w:szCs w:val="22"/>
              </w:rPr>
            </w:pPr>
            <w:r w:rsidRPr="002A279C">
              <w:rPr>
                <w:b/>
                <w:sz w:val="22"/>
                <w:szCs w:val="22"/>
              </w:rPr>
              <w:t>A hallgató egyéni munkával megoldandó feladatainak száma:</w:t>
            </w:r>
            <w:r w:rsidRPr="002A279C" w:rsidR="00EE0D77">
              <w:rPr>
                <w:b/>
                <w:sz w:val="22"/>
                <w:szCs w:val="22"/>
              </w:rPr>
              <w:t xml:space="preserve"> </w:t>
            </w:r>
            <w:r w:rsidR="00366DA3">
              <w:rPr>
                <w:b/>
                <w:sz w:val="22"/>
                <w:szCs w:val="22"/>
              </w:rPr>
              <w:t>1</w:t>
            </w:r>
          </w:p>
        </w:tc>
      </w:tr>
      <w:tr w:rsidRPr="002A279C" w:rsidR="007D2019" w:rsidTr="4F4CD5C7" w14:paraId="355C3635" w14:textId="77777777">
        <w:tblPrEx>
          <w:tblCellMar>
            <w:top w:w="57" w:type="dxa"/>
            <w:bottom w:w="57" w:type="dxa"/>
          </w:tblCellMar>
        </w:tblPrEx>
        <w:trPr>
          <w:trHeight w:val="337"/>
        </w:trPr>
        <w:tc>
          <w:tcPr>
            <w:tcW w:w="8744" w:type="dxa"/>
            <w:gridSpan w:val="2"/>
            <w:tcMar/>
          </w:tcPr>
          <w:p w:rsidRPr="002A279C" w:rsidR="007D2019" w:rsidP="00AA1898" w:rsidRDefault="007D2019" w14:paraId="69CABE50" w14:textId="77777777">
            <w:pPr>
              <w:spacing w:before="60"/>
              <w:jc w:val="both"/>
              <w:rPr>
                <w:sz w:val="22"/>
                <w:szCs w:val="22"/>
              </w:rPr>
            </w:pPr>
            <w:r w:rsidRPr="002A279C">
              <w:rPr>
                <w:b/>
                <w:sz w:val="22"/>
                <w:szCs w:val="22"/>
              </w:rPr>
              <w:t>Felhasználható fontosabb technikai és egyéb segédeszközök:</w:t>
            </w:r>
            <w:r w:rsidRPr="002A279C" w:rsidR="00EE0D77">
              <w:rPr>
                <w:b/>
                <w:sz w:val="22"/>
                <w:szCs w:val="22"/>
              </w:rPr>
              <w:t xml:space="preserve"> </w:t>
            </w:r>
            <w:r w:rsidR="00366DA3">
              <w:rPr>
                <w:b/>
                <w:sz w:val="22"/>
                <w:szCs w:val="22"/>
              </w:rPr>
              <w:t xml:space="preserve">laptop, </w:t>
            </w:r>
            <w:r w:rsidR="00A71871">
              <w:rPr>
                <w:b/>
                <w:sz w:val="22"/>
                <w:szCs w:val="22"/>
              </w:rPr>
              <w:t>rajzasztal, rajzeszközök</w:t>
            </w:r>
          </w:p>
        </w:tc>
      </w:tr>
      <w:tr w:rsidRPr="002A279C" w:rsidR="007D2019" w:rsidTr="4F4CD5C7" w14:paraId="1B03F1AE" w14:textId="77777777">
        <w:tblPrEx>
          <w:tblCellMar>
            <w:top w:w="57" w:type="dxa"/>
            <w:bottom w:w="57" w:type="dxa"/>
          </w:tblCellMar>
        </w:tblPrEx>
        <w:trPr>
          <w:trHeight w:val="337"/>
        </w:trPr>
        <w:tc>
          <w:tcPr>
            <w:tcW w:w="8744" w:type="dxa"/>
            <w:gridSpan w:val="2"/>
            <w:tcMar/>
          </w:tcPr>
          <w:p w:rsidRPr="002A279C" w:rsidR="007D2019" w:rsidP="007D72C5" w:rsidRDefault="007D2019" w14:paraId="31447982" w14:textId="77777777">
            <w:pPr>
              <w:spacing w:before="60"/>
              <w:jc w:val="both"/>
              <w:rPr>
                <w:sz w:val="22"/>
                <w:szCs w:val="22"/>
              </w:rPr>
            </w:pPr>
            <w:r w:rsidRPr="002A279C">
              <w:rPr>
                <w:b/>
                <w:sz w:val="22"/>
                <w:szCs w:val="22"/>
              </w:rPr>
              <w:t>Szabadon választható</w:t>
            </w:r>
            <w:r w:rsidR="002A279C">
              <w:rPr>
                <w:rFonts w:hint="cs"/>
                <w:b/>
                <w:sz w:val="22"/>
                <w:szCs w:val="22"/>
                <w:rtl/>
              </w:rPr>
              <w:t xml:space="preserve"> </w:t>
            </w:r>
            <w:r w:rsidRPr="002A279C">
              <w:rPr>
                <w:b/>
                <w:sz w:val="22"/>
                <w:szCs w:val="22"/>
              </w:rPr>
              <w:t>(az infrastrukturális adottságokat figyelem</w:t>
            </w:r>
            <w:r w:rsidRPr="002A279C" w:rsidR="00A578F8">
              <w:rPr>
                <w:b/>
                <w:sz w:val="22"/>
                <w:szCs w:val="22"/>
              </w:rPr>
              <w:t xml:space="preserve">be véve) tárgyként meghirdetve konkrét munkatervvel </w:t>
            </w:r>
            <w:r w:rsidRPr="002A279C">
              <w:rPr>
                <w:b/>
                <w:sz w:val="22"/>
                <w:szCs w:val="22"/>
              </w:rPr>
              <w:t>jelentkező hallgatók</w:t>
            </w:r>
            <w:r w:rsidRPr="002A279C" w:rsidR="00A578F8">
              <w:rPr>
                <w:b/>
                <w:sz w:val="22"/>
                <w:szCs w:val="22"/>
              </w:rPr>
              <w:t xml:space="preserve"> meghatározott időtartamra (</w:t>
            </w:r>
            <w:proofErr w:type="spellStart"/>
            <w:r w:rsidRPr="002A279C" w:rsidR="00A578F8">
              <w:rPr>
                <w:b/>
                <w:sz w:val="22"/>
                <w:szCs w:val="22"/>
              </w:rPr>
              <w:t>max</w:t>
            </w:r>
            <w:proofErr w:type="spellEnd"/>
            <w:r w:rsidR="00595FF5">
              <w:rPr>
                <w:b/>
                <w:sz w:val="22"/>
                <w:szCs w:val="22"/>
              </w:rPr>
              <w:t xml:space="preserve">. </w:t>
            </w:r>
            <w:r w:rsidRPr="002A279C" w:rsidR="00A578F8">
              <w:rPr>
                <w:b/>
                <w:sz w:val="22"/>
                <w:szCs w:val="22"/>
              </w:rPr>
              <w:t>2 szemeszter, és nem érintheti a diploma évet) számára felvehető, létszám</w:t>
            </w:r>
            <w:r w:rsidRPr="002A279C">
              <w:rPr>
                <w:b/>
                <w:sz w:val="22"/>
                <w:szCs w:val="22"/>
              </w:rPr>
              <w:t xml:space="preserve"> (a tárgyat kötelezően felvevő hallgatóval együtt): </w:t>
            </w:r>
            <w:r w:rsidR="00366DA3">
              <w:rPr>
                <w:b/>
                <w:sz w:val="22"/>
                <w:szCs w:val="22"/>
              </w:rPr>
              <w:t>6 fő</w:t>
            </w:r>
          </w:p>
        </w:tc>
      </w:tr>
    </w:tbl>
    <w:p w:rsidR="007D2019" w:rsidRDefault="007D2019" w14:paraId="6D072C0D" w14:textId="77777777">
      <w:pPr>
        <w:rPr>
          <w:sz w:val="22"/>
          <w:szCs w:val="22"/>
        </w:rPr>
      </w:pPr>
    </w:p>
    <w:sectPr w:rsidR="007D2019" w:rsidSect="002A279C">
      <w:pgSz w:w="11906" w:h="16838" w:orient="portrait"/>
      <w:pgMar w:top="993" w:right="1417" w:bottom="1417" w:left="1417" w:header="708" w:footer="708"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688F" w:rsidRDefault="00C8688F" w14:paraId="4AB75D71" w14:textId="77777777">
      <w:r>
        <w:separator/>
      </w:r>
    </w:p>
  </w:endnote>
  <w:endnote w:type="continuationSeparator" w:id="0">
    <w:p w:rsidR="00C8688F" w:rsidRDefault="00C8688F" w14:paraId="5062663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688F" w:rsidRDefault="00C8688F" w14:paraId="7CC1E7FE" w14:textId="77777777">
      <w:r>
        <w:separator/>
      </w:r>
    </w:p>
  </w:footnote>
  <w:footnote w:type="continuationSeparator" w:id="0">
    <w:p w:rsidR="00C8688F" w:rsidRDefault="00C8688F" w14:paraId="03A4C23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394" w:hanging="360"/>
      </w:pPr>
      <w:rPr>
        <w:rFonts w:hint="default"/>
      </w:rPr>
    </w:lvl>
  </w:abstractNum>
  <w:abstractNum w:abstractNumId="1" w15:restartNumberingAfterBreak="0">
    <w:nsid w:val="00000002"/>
    <w:multiLevelType w:val="multilevel"/>
    <w:tmpl w:val="00000002"/>
    <w:lvl w:ilvl="0">
      <w:start w:val="1"/>
      <w:numFmt w:val="bullet"/>
      <w:lvlText w:val=""/>
      <w:lvlJc w:val="left"/>
      <w:pPr>
        <w:tabs>
          <w:tab w:val="num" w:pos="394"/>
        </w:tabs>
        <w:ind w:left="394" w:hanging="360"/>
      </w:pPr>
      <w:rPr>
        <w:rFonts w:ascii="Symbol" w:hAnsi="Symbol" w:cs="OpenSymbol"/>
      </w:rPr>
    </w:lvl>
    <w:lvl w:ilvl="1">
      <w:start w:val="1"/>
      <w:numFmt w:val="bullet"/>
      <w:lvlText w:val="◦"/>
      <w:lvlJc w:val="left"/>
      <w:pPr>
        <w:tabs>
          <w:tab w:val="num" w:pos="754"/>
        </w:tabs>
        <w:ind w:left="754" w:hanging="360"/>
      </w:pPr>
      <w:rPr>
        <w:rFonts w:ascii="OpenSymbol" w:hAnsi="OpenSymbol" w:cs="OpenSymbol"/>
      </w:rPr>
    </w:lvl>
    <w:lvl w:ilvl="2">
      <w:start w:val="1"/>
      <w:numFmt w:val="bullet"/>
      <w:lvlText w:val="▪"/>
      <w:lvlJc w:val="left"/>
      <w:pPr>
        <w:tabs>
          <w:tab w:val="num" w:pos="1114"/>
        </w:tabs>
        <w:ind w:left="1114" w:hanging="360"/>
      </w:pPr>
      <w:rPr>
        <w:rFonts w:ascii="OpenSymbol" w:hAnsi="OpenSymbol" w:cs="OpenSymbol"/>
      </w:rPr>
    </w:lvl>
    <w:lvl w:ilvl="3">
      <w:start w:val="1"/>
      <w:numFmt w:val="bullet"/>
      <w:lvlText w:val=""/>
      <w:lvlJc w:val="left"/>
      <w:pPr>
        <w:tabs>
          <w:tab w:val="num" w:pos="1474"/>
        </w:tabs>
        <w:ind w:left="1474" w:hanging="360"/>
      </w:pPr>
      <w:rPr>
        <w:rFonts w:ascii="Symbol" w:hAnsi="Symbol" w:cs="OpenSymbol"/>
      </w:rPr>
    </w:lvl>
    <w:lvl w:ilvl="4">
      <w:start w:val="1"/>
      <w:numFmt w:val="bullet"/>
      <w:lvlText w:val="◦"/>
      <w:lvlJc w:val="left"/>
      <w:pPr>
        <w:tabs>
          <w:tab w:val="num" w:pos="1834"/>
        </w:tabs>
        <w:ind w:left="1834" w:hanging="360"/>
      </w:pPr>
      <w:rPr>
        <w:rFonts w:ascii="OpenSymbol" w:hAnsi="OpenSymbol" w:cs="OpenSymbol"/>
      </w:rPr>
    </w:lvl>
    <w:lvl w:ilvl="5">
      <w:start w:val="1"/>
      <w:numFmt w:val="bullet"/>
      <w:lvlText w:val="▪"/>
      <w:lvlJc w:val="left"/>
      <w:pPr>
        <w:tabs>
          <w:tab w:val="num" w:pos="2194"/>
        </w:tabs>
        <w:ind w:left="2194" w:hanging="360"/>
      </w:pPr>
      <w:rPr>
        <w:rFonts w:ascii="OpenSymbol" w:hAnsi="OpenSymbol" w:cs="OpenSymbol"/>
      </w:rPr>
    </w:lvl>
    <w:lvl w:ilvl="6">
      <w:start w:val="1"/>
      <w:numFmt w:val="bullet"/>
      <w:lvlText w:val=""/>
      <w:lvlJc w:val="left"/>
      <w:pPr>
        <w:tabs>
          <w:tab w:val="num" w:pos="2554"/>
        </w:tabs>
        <w:ind w:left="2554" w:hanging="360"/>
      </w:pPr>
      <w:rPr>
        <w:rFonts w:ascii="Symbol" w:hAnsi="Symbol" w:cs="OpenSymbol"/>
      </w:rPr>
    </w:lvl>
    <w:lvl w:ilvl="7">
      <w:start w:val="1"/>
      <w:numFmt w:val="bullet"/>
      <w:lvlText w:val="◦"/>
      <w:lvlJc w:val="left"/>
      <w:pPr>
        <w:tabs>
          <w:tab w:val="num" w:pos="2914"/>
        </w:tabs>
        <w:ind w:left="2914" w:hanging="360"/>
      </w:pPr>
      <w:rPr>
        <w:rFonts w:ascii="OpenSymbol" w:hAnsi="OpenSymbol" w:cs="OpenSymbol"/>
      </w:rPr>
    </w:lvl>
    <w:lvl w:ilvl="8">
      <w:start w:val="1"/>
      <w:numFmt w:val="bullet"/>
      <w:lvlText w:val="▪"/>
      <w:lvlJc w:val="left"/>
      <w:pPr>
        <w:tabs>
          <w:tab w:val="num" w:pos="3274"/>
        </w:tabs>
        <w:ind w:left="3274" w:hanging="360"/>
      </w:pPr>
      <w:rPr>
        <w:rFonts w:ascii="OpenSymbol" w:hAnsi="OpenSymbol" w:cs="Open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ECE3773"/>
    <w:multiLevelType w:val="hybridMultilevel"/>
    <w:tmpl w:val="1AC0AB5A"/>
    <w:lvl w:ilvl="0" w:tplc="96667118">
      <w:start w:val="1"/>
      <w:numFmt w:val="bullet"/>
      <w:lvlText w:val="-"/>
      <w:lvlJc w:val="left"/>
      <w:pPr>
        <w:ind w:left="391" w:hanging="360"/>
      </w:pPr>
      <w:rPr>
        <w:rFonts w:hint="default" w:ascii="Times New Roman" w:hAnsi="Times New Roman" w:eastAsia="Times New Roman" w:cs="Times New Roman"/>
      </w:rPr>
    </w:lvl>
    <w:lvl w:ilvl="1" w:tplc="040E0003" w:tentative="1">
      <w:start w:val="1"/>
      <w:numFmt w:val="bullet"/>
      <w:lvlText w:val="o"/>
      <w:lvlJc w:val="left"/>
      <w:pPr>
        <w:ind w:left="1111" w:hanging="360"/>
      </w:pPr>
      <w:rPr>
        <w:rFonts w:hint="default" w:ascii="Courier New" w:hAnsi="Courier New" w:cs="Courier New"/>
      </w:rPr>
    </w:lvl>
    <w:lvl w:ilvl="2" w:tplc="040E0005" w:tentative="1">
      <w:start w:val="1"/>
      <w:numFmt w:val="bullet"/>
      <w:lvlText w:val=""/>
      <w:lvlJc w:val="left"/>
      <w:pPr>
        <w:ind w:left="1831" w:hanging="360"/>
      </w:pPr>
      <w:rPr>
        <w:rFonts w:hint="default" w:ascii="Wingdings" w:hAnsi="Wingdings"/>
      </w:rPr>
    </w:lvl>
    <w:lvl w:ilvl="3" w:tplc="040E0001" w:tentative="1">
      <w:start w:val="1"/>
      <w:numFmt w:val="bullet"/>
      <w:lvlText w:val=""/>
      <w:lvlJc w:val="left"/>
      <w:pPr>
        <w:ind w:left="2551" w:hanging="360"/>
      </w:pPr>
      <w:rPr>
        <w:rFonts w:hint="default" w:ascii="Symbol" w:hAnsi="Symbol"/>
      </w:rPr>
    </w:lvl>
    <w:lvl w:ilvl="4" w:tplc="040E0003" w:tentative="1">
      <w:start w:val="1"/>
      <w:numFmt w:val="bullet"/>
      <w:lvlText w:val="o"/>
      <w:lvlJc w:val="left"/>
      <w:pPr>
        <w:ind w:left="3271" w:hanging="360"/>
      </w:pPr>
      <w:rPr>
        <w:rFonts w:hint="default" w:ascii="Courier New" w:hAnsi="Courier New" w:cs="Courier New"/>
      </w:rPr>
    </w:lvl>
    <w:lvl w:ilvl="5" w:tplc="040E0005" w:tentative="1">
      <w:start w:val="1"/>
      <w:numFmt w:val="bullet"/>
      <w:lvlText w:val=""/>
      <w:lvlJc w:val="left"/>
      <w:pPr>
        <w:ind w:left="3991" w:hanging="360"/>
      </w:pPr>
      <w:rPr>
        <w:rFonts w:hint="default" w:ascii="Wingdings" w:hAnsi="Wingdings"/>
      </w:rPr>
    </w:lvl>
    <w:lvl w:ilvl="6" w:tplc="040E0001" w:tentative="1">
      <w:start w:val="1"/>
      <w:numFmt w:val="bullet"/>
      <w:lvlText w:val=""/>
      <w:lvlJc w:val="left"/>
      <w:pPr>
        <w:ind w:left="4711" w:hanging="360"/>
      </w:pPr>
      <w:rPr>
        <w:rFonts w:hint="default" w:ascii="Symbol" w:hAnsi="Symbol"/>
      </w:rPr>
    </w:lvl>
    <w:lvl w:ilvl="7" w:tplc="040E0003" w:tentative="1">
      <w:start w:val="1"/>
      <w:numFmt w:val="bullet"/>
      <w:lvlText w:val="o"/>
      <w:lvlJc w:val="left"/>
      <w:pPr>
        <w:ind w:left="5431" w:hanging="360"/>
      </w:pPr>
      <w:rPr>
        <w:rFonts w:hint="default" w:ascii="Courier New" w:hAnsi="Courier New" w:cs="Courier New"/>
      </w:rPr>
    </w:lvl>
    <w:lvl w:ilvl="8" w:tplc="040E0005" w:tentative="1">
      <w:start w:val="1"/>
      <w:numFmt w:val="bullet"/>
      <w:lvlText w:val=""/>
      <w:lvlJc w:val="left"/>
      <w:pPr>
        <w:ind w:left="6151" w:hanging="360"/>
      </w:pPr>
      <w:rPr>
        <w:rFonts w:hint="default" w:ascii="Wingdings" w:hAnsi="Wingdings"/>
      </w:rPr>
    </w:lvl>
  </w:abstractNum>
  <w:abstractNum w:abstractNumId="4" w15:restartNumberingAfterBreak="0">
    <w:nsid w:val="3CC92456"/>
    <w:multiLevelType w:val="hybridMultilevel"/>
    <w:tmpl w:val="FF3E947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9300461"/>
    <w:multiLevelType w:val="hybridMultilevel"/>
    <w:tmpl w:val="06A8B26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97D3F7B"/>
    <w:multiLevelType w:val="hybridMultilevel"/>
    <w:tmpl w:val="87B6F73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7CC2672"/>
    <w:multiLevelType w:val="hybridMultilevel"/>
    <w:tmpl w:val="7478BAE4"/>
    <w:lvl w:ilvl="0" w:tplc="975625E6">
      <w:numFmt w:val="bullet"/>
      <w:lvlText w:val="-"/>
      <w:lvlJc w:val="left"/>
      <w:pPr>
        <w:ind w:left="720" w:hanging="360"/>
      </w:pPr>
      <w:rPr>
        <w:rFonts w:hint="default" w:ascii="Times New Roman" w:hAnsi="Times New Roman" w:eastAsia="Times New Roman" w:cs="Times New Roman"/>
      </w:rPr>
    </w:lvl>
    <w:lvl w:ilvl="1" w:tplc="040E0003" w:tentative="1">
      <w:start w:val="1"/>
      <w:numFmt w:val="bullet"/>
      <w:lvlText w:val="o"/>
      <w:lvlJc w:val="left"/>
      <w:pPr>
        <w:ind w:left="1440" w:hanging="360"/>
      </w:pPr>
      <w:rPr>
        <w:rFonts w:hint="default" w:ascii="Courier New" w:hAnsi="Courier New" w:cs="Courier New"/>
      </w:rPr>
    </w:lvl>
    <w:lvl w:ilvl="2" w:tplc="040E0005" w:tentative="1">
      <w:start w:val="1"/>
      <w:numFmt w:val="bullet"/>
      <w:lvlText w:val=""/>
      <w:lvlJc w:val="left"/>
      <w:pPr>
        <w:ind w:left="2160" w:hanging="360"/>
      </w:pPr>
      <w:rPr>
        <w:rFonts w:hint="default" w:ascii="Wingdings" w:hAnsi="Wingdings"/>
      </w:rPr>
    </w:lvl>
    <w:lvl w:ilvl="3" w:tplc="040E0001" w:tentative="1">
      <w:start w:val="1"/>
      <w:numFmt w:val="bullet"/>
      <w:lvlText w:val=""/>
      <w:lvlJc w:val="left"/>
      <w:pPr>
        <w:ind w:left="2880" w:hanging="360"/>
      </w:pPr>
      <w:rPr>
        <w:rFonts w:hint="default" w:ascii="Symbol" w:hAnsi="Symbol"/>
      </w:rPr>
    </w:lvl>
    <w:lvl w:ilvl="4" w:tplc="040E0003" w:tentative="1">
      <w:start w:val="1"/>
      <w:numFmt w:val="bullet"/>
      <w:lvlText w:val="o"/>
      <w:lvlJc w:val="left"/>
      <w:pPr>
        <w:ind w:left="3600" w:hanging="360"/>
      </w:pPr>
      <w:rPr>
        <w:rFonts w:hint="default" w:ascii="Courier New" w:hAnsi="Courier New" w:cs="Courier New"/>
      </w:rPr>
    </w:lvl>
    <w:lvl w:ilvl="5" w:tplc="040E0005" w:tentative="1">
      <w:start w:val="1"/>
      <w:numFmt w:val="bullet"/>
      <w:lvlText w:val=""/>
      <w:lvlJc w:val="left"/>
      <w:pPr>
        <w:ind w:left="4320" w:hanging="360"/>
      </w:pPr>
      <w:rPr>
        <w:rFonts w:hint="default" w:ascii="Wingdings" w:hAnsi="Wingdings"/>
      </w:rPr>
    </w:lvl>
    <w:lvl w:ilvl="6" w:tplc="040E0001" w:tentative="1">
      <w:start w:val="1"/>
      <w:numFmt w:val="bullet"/>
      <w:lvlText w:val=""/>
      <w:lvlJc w:val="left"/>
      <w:pPr>
        <w:ind w:left="5040" w:hanging="360"/>
      </w:pPr>
      <w:rPr>
        <w:rFonts w:hint="default" w:ascii="Symbol" w:hAnsi="Symbol"/>
      </w:rPr>
    </w:lvl>
    <w:lvl w:ilvl="7" w:tplc="040E0003" w:tentative="1">
      <w:start w:val="1"/>
      <w:numFmt w:val="bullet"/>
      <w:lvlText w:val="o"/>
      <w:lvlJc w:val="left"/>
      <w:pPr>
        <w:ind w:left="5760" w:hanging="360"/>
      </w:pPr>
      <w:rPr>
        <w:rFonts w:hint="default" w:ascii="Courier New" w:hAnsi="Courier New" w:cs="Courier New"/>
      </w:rPr>
    </w:lvl>
    <w:lvl w:ilvl="8" w:tplc="040E0005" w:tentative="1">
      <w:start w:val="1"/>
      <w:numFmt w:val="bullet"/>
      <w:lvlText w:val=""/>
      <w:lvlJc w:val="left"/>
      <w:pPr>
        <w:ind w:left="6480" w:hanging="360"/>
      </w:pPr>
      <w:rPr>
        <w:rFonts w:hint="default" w:ascii="Wingdings" w:hAnsi="Wingdings"/>
      </w:rPr>
    </w:lvl>
  </w:abstractNum>
  <w:abstractNum w:abstractNumId="8" w15:restartNumberingAfterBreak="0">
    <w:nsid w:val="78964089"/>
    <w:multiLevelType w:val="hybridMultilevel"/>
    <w:tmpl w:val="80E8A784"/>
    <w:lvl w:ilvl="0" w:tplc="02C2041C">
      <w:start w:val="1"/>
      <w:numFmt w:val="decimal"/>
      <w:lvlText w:val="%1."/>
      <w:lvlJc w:val="left"/>
      <w:pPr>
        <w:ind w:left="720" w:hanging="360"/>
      </w:pPr>
    </w:lvl>
    <w:lvl w:ilvl="1" w:tplc="1B943DE4">
      <w:start w:val="1"/>
      <w:numFmt w:val="lowerLetter"/>
      <w:lvlText w:val="%2."/>
      <w:lvlJc w:val="left"/>
      <w:pPr>
        <w:ind w:left="1440" w:hanging="360"/>
      </w:pPr>
    </w:lvl>
    <w:lvl w:ilvl="2" w:tplc="B3B6F786">
      <w:start w:val="1"/>
      <w:numFmt w:val="lowerRoman"/>
      <w:lvlText w:val="%3."/>
      <w:lvlJc w:val="right"/>
      <w:pPr>
        <w:ind w:left="2160" w:hanging="180"/>
      </w:pPr>
    </w:lvl>
    <w:lvl w:ilvl="3" w:tplc="73F27528">
      <w:start w:val="1"/>
      <w:numFmt w:val="decimal"/>
      <w:lvlText w:val="%4."/>
      <w:lvlJc w:val="left"/>
      <w:pPr>
        <w:ind w:left="2880" w:hanging="360"/>
      </w:pPr>
    </w:lvl>
    <w:lvl w:ilvl="4" w:tplc="06901EBC">
      <w:start w:val="1"/>
      <w:numFmt w:val="lowerLetter"/>
      <w:lvlText w:val="%5."/>
      <w:lvlJc w:val="left"/>
      <w:pPr>
        <w:ind w:left="3600" w:hanging="360"/>
      </w:pPr>
    </w:lvl>
    <w:lvl w:ilvl="5" w:tplc="8506B960">
      <w:start w:val="1"/>
      <w:numFmt w:val="lowerRoman"/>
      <w:lvlText w:val="%6."/>
      <w:lvlJc w:val="right"/>
      <w:pPr>
        <w:ind w:left="4320" w:hanging="180"/>
      </w:pPr>
    </w:lvl>
    <w:lvl w:ilvl="6" w:tplc="4BF688E2">
      <w:start w:val="1"/>
      <w:numFmt w:val="decimal"/>
      <w:lvlText w:val="%7."/>
      <w:lvlJc w:val="left"/>
      <w:pPr>
        <w:ind w:left="5040" w:hanging="360"/>
      </w:pPr>
    </w:lvl>
    <w:lvl w:ilvl="7" w:tplc="DB308024">
      <w:start w:val="1"/>
      <w:numFmt w:val="lowerLetter"/>
      <w:lvlText w:val="%8."/>
      <w:lvlJc w:val="left"/>
      <w:pPr>
        <w:ind w:left="5760" w:hanging="360"/>
      </w:pPr>
    </w:lvl>
    <w:lvl w:ilvl="8" w:tplc="5DA4CF1C">
      <w:start w:val="1"/>
      <w:numFmt w:val="lowerRoman"/>
      <w:lvlText w:val="%9."/>
      <w:lvlJc w:val="right"/>
      <w:pPr>
        <w:ind w:left="6480" w:hanging="180"/>
      </w:pPr>
    </w:lvl>
  </w:abstractNum>
  <w:num w:numId="1" w16cid:durableId="2100758327">
    <w:abstractNumId w:val="8"/>
  </w:num>
  <w:num w:numId="2" w16cid:durableId="1848132221">
    <w:abstractNumId w:val="0"/>
  </w:num>
  <w:num w:numId="3" w16cid:durableId="1987315117">
    <w:abstractNumId w:val="1"/>
  </w:num>
  <w:num w:numId="4" w16cid:durableId="1601452655">
    <w:abstractNumId w:val="2"/>
  </w:num>
  <w:num w:numId="5" w16cid:durableId="1828667424">
    <w:abstractNumId w:val="3"/>
  </w:num>
  <w:num w:numId="6" w16cid:durableId="1209419267">
    <w:abstractNumId w:val="6"/>
  </w:num>
  <w:num w:numId="7" w16cid:durableId="708645573">
    <w:abstractNumId w:val="4"/>
  </w:num>
  <w:num w:numId="8" w16cid:durableId="1102456923">
    <w:abstractNumId w:val="5"/>
  </w:num>
  <w:num w:numId="9" w16cid:durableId="18870590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7F"/>
    <w:rsid w:val="000658F9"/>
    <w:rsid w:val="0009176B"/>
    <w:rsid w:val="001416E6"/>
    <w:rsid w:val="00167333"/>
    <w:rsid w:val="001D4B7F"/>
    <w:rsid w:val="001F6AC4"/>
    <w:rsid w:val="00267BBF"/>
    <w:rsid w:val="00272065"/>
    <w:rsid w:val="002872EE"/>
    <w:rsid w:val="002A1B22"/>
    <w:rsid w:val="002A279C"/>
    <w:rsid w:val="003118A0"/>
    <w:rsid w:val="0034429B"/>
    <w:rsid w:val="00366DA3"/>
    <w:rsid w:val="00413AE6"/>
    <w:rsid w:val="00447384"/>
    <w:rsid w:val="004D12A2"/>
    <w:rsid w:val="00571489"/>
    <w:rsid w:val="00592F80"/>
    <w:rsid w:val="00595FF5"/>
    <w:rsid w:val="005A754C"/>
    <w:rsid w:val="005C228A"/>
    <w:rsid w:val="005E3394"/>
    <w:rsid w:val="0067334A"/>
    <w:rsid w:val="006D394D"/>
    <w:rsid w:val="007024AA"/>
    <w:rsid w:val="007472F8"/>
    <w:rsid w:val="00763469"/>
    <w:rsid w:val="00764219"/>
    <w:rsid w:val="00770A99"/>
    <w:rsid w:val="00770E47"/>
    <w:rsid w:val="007A52E0"/>
    <w:rsid w:val="007D2019"/>
    <w:rsid w:val="007D436A"/>
    <w:rsid w:val="007D72C5"/>
    <w:rsid w:val="00854423"/>
    <w:rsid w:val="00887BB0"/>
    <w:rsid w:val="008B66FC"/>
    <w:rsid w:val="008C2F1A"/>
    <w:rsid w:val="008D1845"/>
    <w:rsid w:val="00903FEF"/>
    <w:rsid w:val="0096435E"/>
    <w:rsid w:val="0096687A"/>
    <w:rsid w:val="00975833"/>
    <w:rsid w:val="009A1FD1"/>
    <w:rsid w:val="009C5C3D"/>
    <w:rsid w:val="009F18F9"/>
    <w:rsid w:val="00A32C4B"/>
    <w:rsid w:val="00A33462"/>
    <w:rsid w:val="00A362EC"/>
    <w:rsid w:val="00A42466"/>
    <w:rsid w:val="00A53B9D"/>
    <w:rsid w:val="00A578F8"/>
    <w:rsid w:val="00A71871"/>
    <w:rsid w:val="00AA1898"/>
    <w:rsid w:val="00AA34E1"/>
    <w:rsid w:val="00AB2F85"/>
    <w:rsid w:val="00AB48AD"/>
    <w:rsid w:val="00AD4A6E"/>
    <w:rsid w:val="00B00586"/>
    <w:rsid w:val="00B04644"/>
    <w:rsid w:val="00B302C9"/>
    <w:rsid w:val="00B72823"/>
    <w:rsid w:val="00B75D44"/>
    <w:rsid w:val="00B96D17"/>
    <w:rsid w:val="00BA0930"/>
    <w:rsid w:val="00C00BE8"/>
    <w:rsid w:val="00C61A97"/>
    <w:rsid w:val="00C8688F"/>
    <w:rsid w:val="00D2635E"/>
    <w:rsid w:val="00D457D2"/>
    <w:rsid w:val="00D83D21"/>
    <w:rsid w:val="00DA3DD1"/>
    <w:rsid w:val="00DD5574"/>
    <w:rsid w:val="00E12964"/>
    <w:rsid w:val="00E12FC3"/>
    <w:rsid w:val="00E57F7B"/>
    <w:rsid w:val="00EE0D77"/>
    <w:rsid w:val="00F00D24"/>
    <w:rsid w:val="00F112B8"/>
    <w:rsid w:val="00F5170A"/>
    <w:rsid w:val="00F74018"/>
    <w:rsid w:val="00F83A4E"/>
    <w:rsid w:val="00FA5837"/>
    <w:rsid w:val="00FB37DD"/>
    <w:rsid w:val="00FD73E4"/>
    <w:rsid w:val="0314FBEE"/>
    <w:rsid w:val="046E5E5C"/>
    <w:rsid w:val="07CF425C"/>
    <w:rsid w:val="1138532B"/>
    <w:rsid w:val="1211717C"/>
    <w:rsid w:val="140C3A9E"/>
    <w:rsid w:val="1660F953"/>
    <w:rsid w:val="166DE357"/>
    <w:rsid w:val="3399B9E6"/>
    <w:rsid w:val="3A062195"/>
    <w:rsid w:val="3B28053D"/>
    <w:rsid w:val="3D3D753D"/>
    <w:rsid w:val="449652E0"/>
    <w:rsid w:val="4659FD05"/>
    <w:rsid w:val="467A9503"/>
    <w:rsid w:val="47B0996A"/>
    <w:rsid w:val="47E6BCC0"/>
    <w:rsid w:val="4F4CD5C7"/>
    <w:rsid w:val="5A112ADE"/>
    <w:rsid w:val="69E2500A"/>
    <w:rsid w:val="6EEE5D77"/>
    <w:rsid w:val="756AB3BD"/>
    <w:rsid w:val="775D5BC6"/>
    <w:rsid w:val="7C51325E"/>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FC07A04"/>
  <w15:chartTrackingRefBased/>
  <w15:docId w15:val="{B9D65227-D72E-4208-B174-BD0BD393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hu-H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pPr>
      <w:suppressAutoHyphens/>
    </w:pPr>
    <w:rPr>
      <w:lang w:eastAsia="ar-SA"/>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character" w:styleId="WW8Num1z0" w:customStyle="1">
    <w:name w:val="WW8Num1z0"/>
    <w:rPr>
      <w:rFonts w:hint="default"/>
    </w:rPr>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Bekezdsalapbettpusa1" w:customStyle="1">
    <w:name w:val="Bekezdés alapbetűtípusa1"/>
  </w:style>
  <w:style w:type="character" w:styleId="FootnoteCharacters" w:customStyle="1">
    <w:name w:val="Footnote Characters"/>
    <w:rPr>
      <w:vertAlign w:val="superscript"/>
    </w:rPr>
  </w:style>
  <w:style w:type="character" w:styleId="LbjegyzetszvegChar" w:customStyle="1">
    <w:name w:val="Lábjegyzetszöveg Char"/>
    <w:rPr>
      <w:rFonts w:ascii="Times New Roman" w:hAnsi="Times New Roman" w:eastAsia="Times New Roman" w:cs="Times New Roman"/>
      <w:sz w:val="20"/>
      <w:szCs w:val="20"/>
    </w:rPr>
  </w:style>
  <w:style w:type="character" w:styleId="Hiperhivatkozs">
    <w:name w:val="Hyperlink"/>
    <w:rPr>
      <w:color w:val="0000FF"/>
      <w:u w:val="single"/>
    </w:rPr>
  </w:style>
  <w:style w:type="character" w:styleId="apple-converted-space" w:customStyle="1">
    <w:name w:val="apple-converted-space"/>
  </w:style>
  <w:style w:type="character" w:styleId="Lbjegyzet-hivatkozs">
    <w:name w:val="footnote reference"/>
    <w:rPr>
      <w:vertAlign w:val="superscript"/>
    </w:rPr>
  </w:style>
  <w:style w:type="character" w:styleId="Bullets" w:customStyle="1">
    <w:name w:val="Bullets"/>
    <w:rPr>
      <w:rFonts w:ascii="OpenSymbol" w:hAnsi="OpenSymbol" w:eastAsia="OpenSymbol" w:cs="OpenSymbol"/>
    </w:rPr>
  </w:style>
  <w:style w:type="character" w:styleId="NumberingSymbols" w:customStyle="1">
    <w:name w:val="Numbering Symbols"/>
  </w:style>
  <w:style w:type="character" w:styleId="Vgjegyzet-hivatkozs">
    <w:name w:val="endnote reference"/>
    <w:rPr>
      <w:vertAlign w:val="superscript"/>
    </w:rPr>
  </w:style>
  <w:style w:type="character" w:styleId="EndnoteCharacters" w:customStyle="1">
    <w:name w:val="Endnote Characters"/>
  </w:style>
  <w:style w:type="paragraph" w:styleId="Heading" w:customStyle="1">
    <w:name w:val="Heading"/>
    <w:basedOn w:val="Norml"/>
    <w:next w:val="Szvegtrzs"/>
    <w:pPr>
      <w:keepNext/>
      <w:spacing w:before="240" w:after="120"/>
    </w:pPr>
    <w:rPr>
      <w:rFonts w:ascii="Arial" w:hAnsi="Arial" w:eastAsia="Microsoft YaHei" w:cs="Mangal"/>
      <w:sz w:val="28"/>
      <w:szCs w:val="28"/>
    </w:rPr>
  </w:style>
  <w:style w:type="paragraph" w:styleId="Szvegtrzs">
    <w:name w:val="Body Text"/>
    <w:basedOn w:val="Norml"/>
    <w:pPr>
      <w:spacing w:after="120"/>
    </w:pPr>
  </w:style>
  <w:style w:type="paragraph" w:styleId="Lista">
    <w:name w:val="List"/>
    <w:basedOn w:val="Szvegtrzs"/>
    <w:rPr>
      <w:rFonts w:cs="Mangal"/>
    </w:rPr>
  </w:style>
  <w:style w:type="paragraph" w:styleId="Kpalrs1" w:customStyle="1">
    <w:name w:val="Képaláírás1"/>
    <w:basedOn w:val="Norml"/>
    <w:pPr>
      <w:suppressLineNumbers/>
      <w:spacing w:before="120" w:after="120"/>
    </w:pPr>
    <w:rPr>
      <w:rFonts w:cs="Mangal"/>
      <w:i/>
      <w:iCs/>
      <w:sz w:val="24"/>
      <w:szCs w:val="24"/>
    </w:rPr>
  </w:style>
  <w:style w:type="paragraph" w:styleId="Index" w:customStyle="1">
    <w:name w:val="Index"/>
    <w:basedOn w:val="Norml"/>
    <w:pPr>
      <w:suppressLineNumbers/>
    </w:pPr>
    <w:rPr>
      <w:rFonts w:cs="Mangal"/>
    </w:rPr>
  </w:style>
  <w:style w:type="paragraph" w:styleId="Lbjegyzetszveg">
    <w:name w:val="footnote text"/>
    <w:basedOn w:val="Norml"/>
  </w:style>
  <w:style w:type="paragraph" w:styleId="CharChar1CharCharCharChar" w:customStyle="1">
    <w:name w:val="Char Char1 Char Char Char Char"/>
    <w:basedOn w:val="Norml"/>
    <w:pPr>
      <w:spacing w:after="160" w:line="240" w:lineRule="exact"/>
    </w:pPr>
    <w:rPr>
      <w:rFonts w:ascii="Tahoma" w:hAnsi="Tahoma" w:cs="Tahoma"/>
      <w:lang w:val="en-US"/>
    </w:rPr>
  </w:style>
  <w:style w:type="paragraph" w:styleId="TableContents" w:customStyle="1">
    <w:name w:val="Table Contents"/>
    <w:basedOn w:val="Norml"/>
    <w:pPr>
      <w:suppressLineNumbers/>
    </w:pPr>
  </w:style>
  <w:style w:type="paragraph" w:styleId="TableHeading" w:customStyle="1">
    <w:name w:val="Table Heading"/>
    <w:basedOn w:val="TableContents"/>
    <w:pPr>
      <w:jc w:val="center"/>
    </w:pPr>
    <w:rPr>
      <w:b/>
      <w:bCs/>
    </w:rPr>
  </w:style>
  <w:style w:type="table" w:styleId="Rcsostblzat">
    <w:name w:val="Table Grid"/>
    <w:basedOn w:val="Normltblzat"/>
    <w:uiPriority w:val="59"/>
    <w:rsid w:val="007A52E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Magyar Képzőművészeti Egyetem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Csőke Judit</dc:creator>
  <keywords/>
  <lastModifiedBy>Ujváry Gabriella</lastModifiedBy>
  <revision>3</revision>
  <lastPrinted>2016-12-01T20:29:00.0000000Z</lastPrinted>
  <dcterms:created xsi:type="dcterms:W3CDTF">2026-09-10T14:04:00.0000000Z</dcterms:created>
  <dcterms:modified xsi:type="dcterms:W3CDTF">2026-09-11T12:06:39.2906693Z</dcterms:modified>
</coreProperties>
</file>