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00" w:rsidRPr="00464AB6" w:rsidRDefault="00536AE3" w:rsidP="00536A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AB6">
        <w:rPr>
          <w:rFonts w:ascii="Times New Roman" w:hAnsi="Times New Roman" w:cs="Times New Roman"/>
          <w:color w:val="000000" w:themeColor="text1"/>
          <w:sz w:val="24"/>
          <w:szCs w:val="24"/>
        </w:rPr>
        <w:t>DIPLOMAMUNKA</w:t>
      </w:r>
      <w:r w:rsidR="00F374A5" w:rsidRPr="00464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SZAKDOLGOZAT</w:t>
      </w:r>
      <w:r w:rsidRPr="00464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TERVEZÉS</w:t>
      </w:r>
    </w:p>
    <w:p w:rsidR="00536AE3" w:rsidRPr="00464AB6" w:rsidRDefault="00536AE3" w:rsidP="00536A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6"/>
        <w:gridCol w:w="2338"/>
      </w:tblGrid>
      <w:tr w:rsidR="00464AB6" w:rsidRPr="00464AB6" w:rsidTr="00536AE3"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Tantárgy neve: Diplomamunka </w:t>
            </w:r>
            <w:r w:rsidR="000157FF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és szakdolgozat 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tervezés 1. - 2.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Kreditértéke: 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5x2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tantárgy elméleti vagy gyakorlati jellegének mértéke, „képzési karaktere”: 0/100 (kredit%)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tanóra típusa: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gyak</w:t>
            </w:r>
            <w:r w:rsidR="00F374A5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orlat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és 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óraszáma: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4AB6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heti 2 tanóra/félév</w:t>
            </w:r>
            <w:r w:rsidR="00464AB6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óra (őszi szemeszter), 30 óra (tavaszi szemeszter) </w:t>
            </w:r>
          </w:p>
          <w:p w:rsidR="00F374A5" w:rsidRPr="00464AB6" w:rsidRDefault="00F374A5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nyelve: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magyar, angol</w:t>
            </w:r>
          </w:p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 adott ismeret átadásában alkalmazandó további (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sajátos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módok, jellemzők</w:t>
            </w:r>
            <w:r w:rsidR="000157FF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0157FF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meghatározott hallgatói feladatok elvégzését folyamatos oktatói támogatás segíti, az értékelés, elemzés konzultáció és csoportos értékelés formájában zajlik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számonkérés módja</w:t>
            </w:r>
            <w:r w:rsidR="00F374A5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F374A5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gyakorlati jegy</w:t>
            </w:r>
          </w:p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 ismeretellenőrzésben alkalmazandó további (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sajátos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módok</w:t>
            </w:r>
            <w:r w:rsidR="00F374A5"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(ha vannak)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tantárgy tantervi helye</w:t>
            </w:r>
            <w:r w:rsidR="000157FF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Vizuális Művészet </w:t>
            </w:r>
            <w:r w:rsidR="000157FF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képzésen 5-6.félév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Előtanulmányi feltételek: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Vizuális művészet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műtermi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gyakorlat I. 1-3. félév, Vizuális művészet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műtermi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gyakorlat II. 1. félév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Tantárgy-leírás: az elsajátítandó ismeretanyag tömör, ugyanakkor informáló leírása</w:t>
            </w:r>
          </w:p>
        </w:tc>
      </w:tr>
      <w:tr w:rsidR="00464AB6" w:rsidRPr="00464AB6" w:rsidTr="00536AE3">
        <w:trPr>
          <w:trHeight w:val="280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464AB6">
            <w:pPr>
              <w:suppressAutoHyphens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vizuális művész alapképzési szak képzési programjában a megszerzett tudást és képességeket összegző szerepe van a diplomamunka s a szakdolgozat létrehozásának. A tantárgy lehetőséget nyújt a hallgatók számára a diplomamunka módszeres elméleti megalapozásához.  A hallgatók oktatói támogatással és irányítással gyakorolják az anyaggyűjtés, rendszerezés és feldolgozás lépéseit, s az elméleti összefüggések feltárásával szoros összefüggésben határozzák meg a diplomamunka megvalósításához használt módszereket, eszközöket. A hallgató az általa végzett művészeti kutatómunka révén a hazai és európai vizuális művészeti hagyomány összefüggésébe helyezi saját alkotásait, tudatos, reflektált viszonyt alakítva ki a tradíció és a kortárs áramlatok jelenségeivel.  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36AE3" w:rsidRPr="00464AB6" w:rsidRDefault="00536AE3" w:rsidP="0020221F">
            <w:pPr>
              <w:suppressAutoHyphens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2-5 legfontosabb </w:t>
            </w:r>
            <w:r w:rsidRPr="00464A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kötelező,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illetve </w:t>
            </w:r>
            <w:r w:rsidRPr="00464A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ajánlott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irodalom (jegyzet, tankönyv) felsorolása bibliográfiai adatokkal (szerző, cím, kiadás adatai, (esetleg oldalak), ISBN)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36AE3" w:rsidRPr="00464AB6" w:rsidRDefault="00536AE3" w:rsidP="00536AE3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AB6">
              <w:rPr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464AB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AB6">
              <w:rPr>
                <w:color w:val="000000" w:themeColor="text1"/>
                <w:sz w:val="24"/>
                <w:szCs w:val="24"/>
              </w:rPr>
              <w:t>Umberto</w:t>
            </w:r>
            <w:proofErr w:type="spellEnd"/>
            <w:r w:rsidRPr="00464AB6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464AB6">
              <w:rPr>
                <w:i/>
                <w:iCs/>
                <w:color w:val="000000" w:themeColor="text1"/>
                <w:sz w:val="24"/>
                <w:szCs w:val="24"/>
              </w:rPr>
              <w:t>Hogyan írjunk szakdolgozatot?</w:t>
            </w:r>
            <w:r w:rsidRPr="00464AB6">
              <w:rPr>
                <w:color w:val="000000" w:themeColor="text1"/>
                <w:sz w:val="24"/>
                <w:szCs w:val="24"/>
              </w:rPr>
              <w:t xml:space="preserve"> Budapest, Partvonal, 2012. ISBN 9789639910898</w:t>
            </w:r>
          </w:p>
          <w:p w:rsidR="00536AE3" w:rsidRPr="00464AB6" w:rsidRDefault="00536AE3" w:rsidP="00536AE3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4"/>
                <w:szCs w:val="24"/>
              </w:rPr>
            </w:pPr>
            <w:r w:rsidRPr="00464AB6">
              <w:rPr>
                <w:color w:val="000000" w:themeColor="text1"/>
                <w:sz w:val="24"/>
                <w:szCs w:val="24"/>
              </w:rPr>
              <w:t xml:space="preserve">Szabó Katalin: </w:t>
            </w:r>
            <w:r w:rsidRPr="00464AB6">
              <w:rPr>
                <w:i/>
                <w:iCs/>
                <w:color w:val="000000" w:themeColor="text1"/>
                <w:sz w:val="24"/>
                <w:szCs w:val="24"/>
              </w:rPr>
              <w:t xml:space="preserve">Kommunikáció felsőfokon, </w:t>
            </w:r>
            <w:r w:rsidRPr="00464AB6">
              <w:rPr>
                <w:iCs/>
                <w:color w:val="000000" w:themeColor="text1"/>
                <w:sz w:val="24"/>
                <w:szCs w:val="24"/>
              </w:rPr>
              <w:t xml:space="preserve">Budapest, Kossuth K., 1997. ISBN </w:t>
            </w:r>
            <w:r w:rsidRPr="00464AB6">
              <w:rPr>
                <w:color w:val="000000" w:themeColor="text1"/>
                <w:sz w:val="24"/>
                <w:szCs w:val="24"/>
              </w:rPr>
              <w:t>9789630943031</w:t>
            </w:r>
          </w:p>
          <w:p w:rsidR="00536AE3" w:rsidRPr="00464AB6" w:rsidRDefault="00227C40" w:rsidP="00536AE3">
            <w:pPr>
              <w:pStyle w:val="Listaszerbekezds"/>
              <w:numPr>
                <w:ilvl w:val="0"/>
                <w:numId w:val="1"/>
              </w:numPr>
              <w:suppressAutoHyphens/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</w:pPr>
            <w:hyperlink r:id="rId7" w:history="1">
              <w:r w:rsidR="00536AE3" w:rsidRPr="00464AB6">
                <w:rPr>
                  <w:rStyle w:val="Hiperhivatkozs"/>
                  <w:color w:val="000000" w:themeColor="text1"/>
                  <w:sz w:val="24"/>
                  <w:szCs w:val="24"/>
                  <w:u w:color="FFFFFF" w:themeColor="background1"/>
                </w:rPr>
                <w:t>Kommunikáció felsőfokon | Digitális Tankönyvtár (tankonyvtar.hu)</w:t>
              </w:r>
            </w:hyperlink>
          </w:p>
          <w:p w:rsidR="00536AE3" w:rsidRPr="00464AB6" w:rsidRDefault="00536AE3" w:rsidP="00536AE3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4"/>
                <w:szCs w:val="24"/>
              </w:rPr>
            </w:pPr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 xml:space="preserve">Barnet, </w:t>
            </w:r>
            <w:proofErr w:type="spellStart"/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>Sylvan</w:t>
            </w:r>
            <w:proofErr w:type="spellEnd"/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 xml:space="preserve">: </w:t>
            </w:r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A </w:t>
            </w:r>
            <w:proofErr w:type="spellStart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>Short</w:t>
            </w:r>
            <w:proofErr w:type="spellEnd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>Guide</w:t>
            </w:r>
            <w:proofErr w:type="spellEnd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>to</w:t>
            </w:r>
            <w:proofErr w:type="spellEnd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>Writing</w:t>
            </w:r>
            <w:proofErr w:type="spellEnd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>About</w:t>
            </w:r>
            <w:proofErr w:type="spellEnd"/>
            <w:r w:rsidRPr="00464AB6">
              <w:rPr>
                <w:rStyle w:val="Hiperhivatkozs"/>
                <w:iCs/>
                <w:color w:val="000000" w:themeColor="text1"/>
                <w:sz w:val="24"/>
                <w:szCs w:val="24"/>
                <w:u w:color="FFFFFF" w:themeColor="background1"/>
              </w:rPr>
              <w:t xml:space="preserve"> Art</w:t>
            </w:r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 xml:space="preserve">, </w:t>
            </w:r>
            <w:proofErr w:type="spellStart"/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>Pearson</w:t>
            </w:r>
            <w:proofErr w:type="spellEnd"/>
            <w:r w:rsidRPr="00464AB6">
              <w:rPr>
                <w:rStyle w:val="Hiperhivatkozs"/>
                <w:color w:val="000000" w:themeColor="text1"/>
                <w:sz w:val="24"/>
                <w:szCs w:val="24"/>
                <w:u w:color="FFFFFF" w:themeColor="background1"/>
              </w:rPr>
              <w:t xml:space="preserve"> Education, 2014. ISBN</w:t>
            </w:r>
            <w:r w:rsidRPr="00464AB6">
              <w:rPr>
                <w:rStyle w:val="Hiperhivatkozs"/>
                <w:color w:val="000000" w:themeColor="text1"/>
                <w:sz w:val="24"/>
                <w:szCs w:val="24"/>
              </w:rPr>
              <w:t xml:space="preserve"> </w:t>
            </w:r>
            <w:r w:rsidRPr="00464AB6">
              <w:rPr>
                <w:rStyle w:val="a-size-base"/>
                <w:color w:val="000000" w:themeColor="text1"/>
                <w:sz w:val="24"/>
                <w:szCs w:val="24"/>
              </w:rPr>
              <w:t>978-0205886999</w:t>
            </w:r>
          </w:p>
        </w:tc>
      </w:tr>
      <w:tr w:rsidR="00464AB6" w:rsidRPr="00464AB6" w:rsidTr="00536AE3">
        <w:tc>
          <w:tcPr>
            <w:tcW w:w="921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36AE3" w:rsidRPr="00464AB6" w:rsidRDefault="00536AE3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Azoknak az előírt szakmai kompetenciáknak, kompetencia-elemeknek</w:t>
            </w:r>
            <w:r w:rsidR="000157FF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felsorolása, amelyek kialakításához a tantárgy jellemzően, érdemben hozzájárul</w:t>
            </w:r>
          </w:p>
        </w:tc>
      </w:tr>
      <w:tr w:rsidR="00464AB6" w:rsidRPr="00464AB6" w:rsidTr="00536AE3">
        <w:trPr>
          <w:trHeight w:val="296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a)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tudása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Megérti az alkotói folyamatát segítő képzőművészeti, művészettörténeti, művészetelméleti analógiákat, diplomamunkáját ezek ismeretében tervezi és valósítja meg.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Azonosítja az adott vizuális jelenség síkban és térben való kifejezéséhez adekvát képzőművészeti technikát, anyagot, kifejezési eszközt és módot, diplomamunkájához az általa legmegfelelőbb kifejezési módszert választja.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Ismeri az európai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összművészeti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jelenségek történeti és kortárs eredményeit.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Átfogó ismerete van a kulturális különbségekből adódó eltérésekről a képzőművészet területén.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Ismeri a képzőművészetben megjelenő különböző technikákat (rajzi, festészeti, grafikai, szobrászati, installációs módszerek, mediális technikák, eljárások és anyaghasználat) és ezek alkalmazásának alapvető elveit, diplomamunkáját ezek ismeretében választott technikával hozza létre.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Képes kreatív problémák megoldására diplomamunkája létrehozása közben, beleértve a kutatást és a technikai, esztétikai és koncepcionális tudás szintézisét is.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Professzionálisan kifejezi a saját műalkotásain keresztül a gondolatait, elképzeléseit és érzéseit.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Rendelkezik releváns véleménnyel a saját területén készült műalkotásokról, beleértve saját művét is; kritikai érzéke finom és szofisztikált; felhasználja a szakma terminológiáját.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Tájékozott a kutatási módszertanokban, ismeri a szakmai forrásgyűjtés lehetőségeit.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Felismeri egy adott alkotói gyakorlat eredetiségét, művészettörténeti jelentőségét.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Alapvető ismeretekkel rendelkezik a képzőművészet európai intézményeiről és azok működéséről, kulturális menedzsment és művészeti marketing tevékenységéről. </w:t>
            </w:r>
          </w:p>
          <w:p w:rsidR="00536AE3" w:rsidRPr="00464AB6" w:rsidRDefault="00536AE3" w:rsidP="0020221F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Tisztában van a 21. századi normáknak és szokásoknak megfelelő alapvető etikai és szerzői jogi kérdésekkel. </w:t>
            </w:r>
          </w:p>
          <w:p w:rsidR="00845DE3" w:rsidRPr="00464AB6" w:rsidRDefault="00536AE3" w:rsidP="00845DE3">
            <w:pPr>
              <w:suppressAutoHyphens/>
              <w:ind w:left="58"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Alapvető ismeretekkel rendelkezik a képzőművészeti angol szaknyelv területén.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b) 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képességei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Alapvető képességekkel rendelkezik, melyeket képzőművészeti, alkotói gyakorlata során önállóan, tudatosan és kreatív módon alkalmaz, és melyek révén képes az európai hagyományokból fakadó konvenciók és kérdésfelvetések azonosítására.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Tanulmányai során szerzett alapszintű tapasztalataira támaszkodva képes a vizuális művészetek befogadására, új alkotások létrehozására.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Képzőművészeti elképzeléseinek megvalósításához képes korszerű technológiákat felhasználni.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Képes felismerni képzőművészeti tevékenységének infrastrukturális és anyagi szükségleteit, valamint művei megvalósításának feltételrendszerét, ezek alapján tervezi és valósítja meg alkotásait. </w:t>
            </w:r>
          </w:p>
          <w:p w:rsidR="00845DE3" w:rsidRPr="00464AB6" w:rsidRDefault="00536AE3" w:rsidP="00845DE3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Képes felmérni, hogy alkotását az adott kultúra esztétikai konvenciói és etikai szabályai szerint fogják megítélni, és ezt tevékenysége során figyelembe veszi.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c) 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attitűdje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Alapvető ismereteire támaszkodva kritikai megértéssel viszonyul a kortárs képzőművészeti alkotásokhoz. Ezt a tudását folyamatosan és tudatosan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továbbfejleszti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Nyitott az európai, és azon belül a magyar kortárs képzőművészeti alkotások kifejezési eszközeinek és módszereinek feltérképezésére; az így szerzett ismereteit kreatívan építi be az alkotófolyamatba.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Nyitott a társművészetek és minden olyan szakterület felé, melyek gazdagítják és adekváttá tehetik képzőművészeti elképzeléseinek megjelenítését; az együttműködésben megvalósuló alkotómunkában konstruktív, hatékony kommunikációra képes.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Szem előtt tartja a kortárs képzőművészet társadalmi beágyazottságát, alkotásaival érzékenyen reflektál a társadalmi kihívásokra. </w:t>
            </w:r>
          </w:p>
          <w:p w:rsidR="00536AE3" w:rsidRPr="00464AB6" w:rsidRDefault="00536AE3" w:rsidP="0020221F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 magyar művészet nemzetközi hírnevét értő módon terjeszti mind a szakmai, mind a szélesebb közönség számára. </w:t>
            </w:r>
          </w:p>
          <w:p w:rsidR="00845DE3" w:rsidRPr="00464AB6" w:rsidRDefault="00536AE3" w:rsidP="00845DE3">
            <w:pPr>
              <w:suppressAutoHyphens/>
              <w:ind w:left="19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Szakmája etikai normái iránt elkötelezett és azokat betartja.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d) </w:t>
            </w:r>
            <w:r w:rsidRPr="00464AB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autonómiája és felelőssége</w:t>
            </w: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Szakmai orientációja kialakult; kultúrkörének és az európai tradíciónak ötvözetéből önálló eszmeiségű vizuális műveket alkot.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Részt vesz projektekben, kiállításokon szerepel.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Összművészeti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illetve multidiszciplináris tevékenységekben is autonóm módon és felelősen tevékenykedik.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Tisztában van vele, hogy képzőművészként közéleti szerepet vállal, szűkebb és tágabb közösségekre hatással van.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Képzőművészi munkásságáról szóban és írásban is felelősségteljesen kommunikál. 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Felelősen vesz részt a </w:t>
            </w:r>
            <w:proofErr w:type="spellStart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felnövekvő</w:t>
            </w:r>
            <w:proofErr w:type="spellEnd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generáció vizuális kultúrájának alakításában. </w:t>
            </w:r>
          </w:p>
          <w:p w:rsid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Ismeri az etikai és jogi szabályait az információs és kommunikációs eszközök használatának, amelyeket érvényesít a kutatás, alkotás, kreatív eszmék kommunikálása, információgyűjtés és virtuális jelenlét során.</w:t>
            </w:r>
          </w:p>
          <w:p w:rsidR="00536AE3" w:rsidRPr="00464AB6" w:rsidRDefault="00536AE3" w:rsidP="0020221F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4AB6" w:rsidRPr="00464AB6" w:rsidTr="00536AE3">
        <w:trPr>
          <w:trHeight w:val="296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20221F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Tantárgy felelőse</w:t>
            </w:r>
            <w:r w:rsidR="00D76DE1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4F665E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665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habil. Erős István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DLA, </w:t>
            </w:r>
            <w:r w:rsidR="004F665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egyetemi tanár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536AE3" w:rsidRPr="00464AB6" w:rsidRDefault="00536AE3" w:rsidP="004E6DBE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Tantárgy oktatásába bevont oktató(k), ha van(</w:t>
            </w:r>
            <w:proofErr w:type="spellStart"/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nak</w:t>
            </w:r>
            <w:proofErr w:type="spellEnd"/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0157FF"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E6DB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Farkas Roland DLA egyetemi adjunktus, dr. habil. Orosz Klára DLA egyetemi </w:t>
            </w:r>
            <w:r w:rsidR="004F665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docens</w:t>
            </w:r>
            <w:r w:rsidR="004E6DB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Nagy Barbara DLA, egyetemi adjunktus, Szigeti Gábor Csongor egyetemi adjunktus</w:t>
            </w:r>
            <w:r w:rsidR="004F665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Balázs József Tamás DLA egyetemi adjunktus</w:t>
            </w:r>
            <w:r w:rsidR="00B5419D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Boros Miklós János DLA egyetemi adjunktus, Asztalos Zsolt egyetemi adjunktus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tantárgy rövidített címe: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419D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Diplomamunka tervezés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Tantárgykódja: </w:t>
            </w:r>
            <w:r w:rsidR="00002C8E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VMA-DSZT01-02-23-C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Felelős tanszéke: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Vizuális Művészet Tanszék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Képzési idő szemeszterekben: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szemeszter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Tanórák száma összesen: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7F52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óra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Tanulmányi követelmények: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4AB6"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konzultációs lap vezetése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Oktatási módszerek: 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Javasolt tanulási módszerek: 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hallgató egyéni munkával megoldandó feladatainak száma: 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Felhasználható fontosabb technikai és egyéb segédeszközök:</w:t>
            </w:r>
          </w:p>
        </w:tc>
      </w:tr>
      <w:tr w:rsidR="00464AB6" w:rsidRPr="00464AB6" w:rsidTr="00536AE3">
        <w:trPr>
          <w:trHeight w:val="337"/>
        </w:trPr>
        <w:tc>
          <w:tcPr>
            <w:tcW w:w="921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76DE1" w:rsidRPr="00464AB6" w:rsidRDefault="00D76DE1" w:rsidP="00D76DE1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464A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korlátozott: 15 fő</w:t>
            </w:r>
          </w:p>
        </w:tc>
      </w:tr>
    </w:tbl>
    <w:p w:rsidR="00536AE3" w:rsidRPr="00464AB6" w:rsidRDefault="00536A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AB6" w:rsidRPr="00464AB6" w:rsidRDefault="00464A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4AB6" w:rsidRPr="00464AB6" w:rsidSect="00845DE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40" w:rsidRDefault="00227C40" w:rsidP="00536AE3">
      <w:r>
        <w:separator/>
      </w:r>
    </w:p>
  </w:endnote>
  <w:endnote w:type="continuationSeparator" w:id="0">
    <w:p w:rsidR="00227C40" w:rsidRDefault="00227C40" w:rsidP="005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40" w:rsidRDefault="00227C40" w:rsidP="00536AE3">
      <w:r>
        <w:separator/>
      </w:r>
    </w:p>
  </w:footnote>
  <w:footnote w:type="continuationSeparator" w:id="0">
    <w:p w:rsidR="00227C40" w:rsidRDefault="00227C40" w:rsidP="005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A4645"/>
    <w:multiLevelType w:val="hybridMultilevel"/>
    <w:tmpl w:val="2CF05B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E3"/>
    <w:rsid w:val="00002C8E"/>
    <w:rsid w:val="000157FF"/>
    <w:rsid w:val="00091599"/>
    <w:rsid w:val="000C5400"/>
    <w:rsid w:val="00227C40"/>
    <w:rsid w:val="00376797"/>
    <w:rsid w:val="003B7F52"/>
    <w:rsid w:val="00464AB6"/>
    <w:rsid w:val="004E6DBE"/>
    <w:rsid w:val="004F665E"/>
    <w:rsid w:val="00536AE3"/>
    <w:rsid w:val="00624E19"/>
    <w:rsid w:val="00845DE3"/>
    <w:rsid w:val="00B5419D"/>
    <w:rsid w:val="00D76DE1"/>
    <w:rsid w:val="00F3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B441"/>
  <w15:chartTrackingRefBased/>
  <w15:docId w15:val="{F9D74563-AB43-47D1-8951-4D25AF1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536AE3"/>
    <w:rPr>
      <w:color w:val="0000FF"/>
      <w:u w:val="single"/>
    </w:rPr>
  </w:style>
  <w:style w:type="character" w:styleId="Lbjegyzet-hivatkozs">
    <w:name w:val="footnote reference"/>
    <w:rsid w:val="00536AE3"/>
    <w:rPr>
      <w:vertAlign w:val="superscript"/>
    </w:rPr>
  </w:style>
  <w:style w:type="paragraph" w:styleId="Lbjegyzetszveg">
    <w:name w:val="footnote text"/>
    <w:basedOn w:val="Norml"/>
    <w:link w:val="LbjegyzetszvegChar"/>
    <w:rsid w:val="00536AE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536A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6AE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-size-base">
    <w:name w:val="a-size-base"/>
    <w:basedOn w:val="Bekezdsalapbettpusa"/>
    <w:rsid w:val="00536AE3"/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536AE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.tankonyvtar.hu/hu/tartalom/tamop425/2011_0001_654_szab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6941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2026-07-02T10:47:00Z</dcterms:created>
  <dcterms:modified xsi:type="dcterms:W3CDTF">2026-07-02T10:47:00Z</dcterms:modified>
</cp:coreProperties>
</file>