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5"/>
        <w:gridCol w:w="2187"/>
      </w:tblGrid>
      <w:tr w:rsidR="00AB768C" w:rsidRPr="00ED15BA" w:rsidTr="00845C53">
        <w:tc>
          <w:tcPr>
            <w:tcW w:w="6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B768C" w:rsidRPr="00ED15BA" w:rsidRDefault="00AB768C" w:rsidP="00501E60">
            <w:pPr>
              <w:suppressAutoHyphens/>
              <w:jc w:val="both"/>
              <w:rPr>
                <w:b/>
                <w:i/>
                <w:sz w:val="22"/>
                <w:szCs w:val="22"/>
              </w:rPr>
            </w:pPr>
            <w:r w:rsidRPr="00ED15BA">
              <w:rPr>
                <w:sz w:val="22"/>
                <w:szCs w:val="22"/>
              </w:rPr>
              <w:t>Tantárgy</w:t>
            </w:r>
            <w:r w:rsidRPr="00ED15BA">
              <w:rPr>
                <w:b/>
                <w:sz w:val="22"/>
                <w:szCs w:val="22"/>
              </w:rPr>
              <w:t xml:space="preserve"> </w:t>
            </w:r>
            <w:r w:rsidRPr="00ED15BA">
              <w:rPr>
                <w:sz w:val="22"/>
                <w:szCs w:val="22"/>
              </w:rPr>
              <w:t>neve:</w:t>
            </w:r>
            <w:r w:rsidRPr="00ED15BA">
              <w:rPr>
                <w:b/>
                <w:sz w:val="22"/>
                <w:szCs w:val="22"/>
              </w:rPr>
              <w:t xml:space="preserve"> Európai művészettörténet, kultúrtörténet</w:t>
            </w:r>
            <w:r w:rsidR="00B85F0A" w:rsidRPr="00ED15BA">
              <w:rPr>
                <w:b/>
                <w:sz w:val="22"/>
                <w:szCs w:val="22"/>
              </w:rPr>
              <w:t xml:space="preserve"> 1-2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B768C" w:rsidRPr="00ED15BA" w:rsidRDefault="00AB768C" w:rsidP="00501E60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D15BA">
              <w:rPr>
                <w:sz w:val="22"/>
                <w:szCs w:val="22"/>
              </w:rPr>
              <w:t>Kreditértéke:</w:t>
            </w:r>
            <w:r w:rsidRPr="00ED15BA">
              <w:rPr>
                <w:b/>
                <w:sz w:val="22"/>
                <w:szCs w:val="22"/>
              </w:rPr>
              <w:t xml:space="preserve"> </w:t>
            </w:r>
            <w:r w:rsidRPr="00C70530">
              <w:rPr>
                <w:b/>
                <w:sz w:val="22"/>
                <w:szCs w:val="22"/>
              </w:rPr>
              <w:t>5</w:t>
            </w:r>
            <w:r w:rsidR="00C70530" w:rsidRPr="00C70530">
              <w:rPr>
                <w:b/>
                <w:sz w:val="22"/>
                <w:szCs w:val="22"/>
              </w:rPr>
              <w:t>x2</w:t>
            </w:r>
          </w:p>
        </w:tc>
      </w:tr>
      <w:tr w:rsidR="00AB768C" w:rsidRPr="00ED15BA" w:rsidTr="00845C53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B768C" w:rsidRPr="00ED15BA" w:rsidRDefault="00AB768C" w:rsidP="00501E60">
            <w:pPr>
              <w:suppressAutoHyphens/>
              <w:spacing w:before="40" w:after="40"/>
              <w:jc w:val="both"/>
              <w:rPr>
                <w:sz w:val="22"/>
                <w:szCs w:val="22"/>
              </w:rPr>
            </w:pPr>
            <w:r w:rsidRPr="00ED15BA">
              <w:rPr>
                <w:sz w:val="22"/>
                <w:szCs w:val="22"/>
              </w:rPr>
              <w:t>A tantárgy elméleti vagy gyakorlati jellegének mértéke, „képzési karaktere”: 100/0 kredit%</w:t>
            </w:r>
          </w:p>
        </w:tc>
      </w:tr>
      <w:tr w:rsidR="00AB768C" w:rsidRPr="00ED15BA" w:rsidTr="00845C53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B768C" w:rsidRPr="00ED15BA" w:rsidRDefault="00AB768C" w:rsidP="00501E6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D15BA">
              <w:rPr>
                <w:b/>
                <w:sz w:val="22"/>
                <w:szCs w:val="22"/>
              </w:rPr>
              <w:t>A tanóra</w:t>
            </w:r>
            <w:r w:rsidR="00B85F0A" w:rsidRPr="00ED15BA">
              <w:rPr>
                <w:b/>
                <w:sz w:val="22"/>
                <w:szCs w:val="22"/>
              </w:rPr>
              <w:t xml:space="preserve"> </w:t>
            </w:r>
            <w:r w:rsidRPr="00ED15BA">
              <w:rPr>
                <w:b/>
                <w:sz w:val="22"/>
                <w:szCs w:val="22"/>
              </w:rPr>
              <w:t>típusa: e</w:t>
            </w:r>
            <w:r w:rsidR="00B85F0A" w:rsidRPr="00ED15BA">
              <w:rPr>
                <w:b/>
                <w:sz w:val="22"/>
                <w:szCs w:val="22"/>
              </w:rPr>
              <w:t>lőadás</w:t>
            </w:r>
            <w:r w:rsidRPr="00ED15BA">
              <w:rPr>
                <w:b/>
                <w:sz w:val="22"/>
                <w:szCs w:val="22"/>
              </w:rPr>
              <w:t xml:space="preserve"> és óraszáma</w:t>
            </w:r>
            <w:r w:rsidRPr="00ED15BA">
              <w:rPr>
                <w:sz w:val="22"/>
                <w:szCs w:val="22"/>
              </w:rPr>
              <w:t>:</w:t>
            </w:r>
            <w:r w:rsidR="00742A47">
              <w:rPr>
                <w:sz w:val="22"/>
                <w:szCs w:val="22"/>
              </w:rPr>
              <w:t xml:space="preserve"> heti 2 tanóra,</w:t>
            </w:r>
            <w:r w:rsidRPr="00ED15BA">
              <w:rPr>
                <w:sz w:val="22"/>
                <w:szCs w:val="22"/>
              </w:rPr>
              <w:t xml:space="preserve"> 1. félév: 26 óra; 2. félév 30 óra</w:t>
            </w:r>
          </w:p>
          <w:p w:rsidR="00AB768C" w:rsidRPr="00ED15BA" w:rsidRDefault="00323E53" w:rsidP="00501E6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D15BA">
              <w:rPr>
                <w:b/>
                <w:sz w:val="22"/>
                <w:szCs w:val="22"/>
              </w:rPr>
              <w:t>nyelve:</w:t>
            </w:r>
            <w:r w:rsidRPr="00ED15BA">
              <w:rPr>
                <w:sz w:val="22"/>
                <w:szCs w:val="22"/>
              </w:rPr>
              <w:t xml:space="preserve"> magyar, angol</w:t>
            </w:r>
          </w:p>
          <w:p w:rsidR="00AB768C" w:rsidRPr="00ED15BA" w:rsidRDefault="00AB768C" w:rsidP="00501E6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D15BA">
              <w:rPr>
                <w:b/>
                <w:sz w:val="22"/>
                <w:szCs w:val="22"/>
              </w:rPr>
              <w:t>Az adott ismeret átadásában alkalmazandó további</w:t>
            </w:r>
            <w:r w:rsidR="00B85F0A" w:rsidRPr="00ED15BA">
              <w:rPr>
                <w:b/>
                <w:sz w:val="22"/>
                <w:szCs w:val="22"/>
              </w:rPr>
              <w:t xml:space="preserve"> </w:t>
            </w:r>
            <w:r w:rsidRPr="00ED15BA">
              <w:rPr>
                <w:b/>
                <w:sz w:val="22"/>
                <w:szCs w:val="22"/>
              </w:rPr>
              <w:t>módok, jellemzők:</w:t>
            </w:r>
            <w:r w:rsidRPr="00ED15BA">
              <w:rPr>
                <w:sz w:val="22"/>
                <w:szCs w:val="22"/>
              </w:rPr>
              <w:t xml:space="preserve"> múzeumlátogatás</w:t>
            </w:r>
          </w:p>
        </w:tc>
      </w:tr>
      <w:tr w:rsidR="00AB768C" w:rsidRPr="00ED15BA" w:rsidTr="00845C53">
        <w:tc>
          <w:tcPr>
            <w:tcW w:w="88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B768C" w:rsidRPr="00ED15BA" w:rsidRDefault="00AB768C" w:rsidP="00501E6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ED15BA">
              <w:rPr>
                <w:b/>
                <w:sz w:val="22"/>
                <w:szCs w:val="22"/>
              </w:rPr>
              <w:t>A számonkérés módja</w:t>
            </w:r>
            <w:r w:rsidR="00323E53" w:rsidRPr="00ED15BA">
              <w:rPr>
                <w:b/>
                <w:sz w:val="22"/>
                <w:szCs w:val="22"/>
              </w:rPr>
              <w:t>:</w:t>
            </w:r>
            <w:r w:rsidR="00323E53" w:rsidRPr="00ED15BA">
              <w:rPr>
                <w:sz w:val="22"/>
                <w:szCs w:val="22"/>
              </w:rPr>
              <w:t xml:space="preserve"> </w:t>
            </w:r>
            <w:r w:rsidRPr="00ED15BA">
              <w:rPr>
                <w:sz w:val="22"/>
                <w:szCs w:val="22"/>
              </w:rPr>
              <w:t>koll</w:t>
            </w:r>
            <w:r w:rsidR="00323E53" w:rsidRPr="00ED15BA">
              <w:rPr>
                <w:sz w:val="22"/>
                <w:szCs w:val="22"/>
              </w:rPr>
              <w:t>okvium</w:t>
            </w:r>
          </w:p>
          <w:p w:rsidR="00AB768C" w:rsidRPr="00ED15BA" w:rsidRDefault="00AB768C" w:rsidP="00501E60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D15BA">
              <w:rPr>
                <w:b/>
                <w:sz w:val="22"/>
                <w:szCs w:val="22"/>
              </w:rPr>
              <w:t>Az ismeretellenőrzésben alkalmazandó további módok</w:t>
            </w:r>
            <w:r w:rsidR="00323E53" w:rsidRPr="00ED15BA">
              <w:rPr>
                <w:b/>
                <w:sz w:val="22"/>
                <w:szCs w:val="22"/>
              </w:rPr>
              <w:t>:</w:t>
            </w:r>
            <w:r w:rsidRPr="00ED15B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B768C" w:rsidRPr="00ED15BA" w:rsidTr="00845C53">
        <w:tc>
          <w:tcPr>
            <w:tcW w:w="8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B768C" w:rsidRPr="00ED15BA" w:rsidRDefault="00AB768C" w:rsidP="00501E60">
            <w:pPr>
              <w:suppressAutoHyphens/>
              <w:jc w:val="both"/>
              <w:rPr>
                <w:sz w:val="22"/>
                <w:szCs w:val="22"/>
              </w:rPr>
            </w:pPr>
            <w:r w:rsidRPr="00ED15BA">
              <w:rPr>
                <w:b/>
                <w:sz w:val="22"/>
                <w:szCs w:val="22"/>
              </w:rPr>
              <w:t>A tantárgy tantervi helye</w:t>
            </w:r>
            <w:r w:rsidRPr="00ED15BA">
              <w:rPr>
                <w:sz w:val="22"/>
                <w:szCs w:val="22"/>
              </w:rPr>
              <w:t xml:space="preserve"> (hányadik félév):</w:t>
            </w:r>
            <w:r w:rsidR="00323E53" w:rsidRPr="00ED15BA">
              <w:rPr>
                <w:sz w:val="22"/>
                <w:szCs w:val="22"/>
              </w:rPr>
              <w:t xml:space="preserve"> Vizuális művész BA képzésen</w:t>
            </w:r>
            <w:r w:rsidRPr="00ED15BA">
              <w:rPr>
                <w:sz w:val="22"/>
                <w:szCs w:val="22"/>
              </w:rPr>
              <w:t xml:space="preserve"> 1</w:t>
            </w:r>
            <w:r w:rsidR="00323E53" w:rsidRPr="00ED15BA">
              <w:rPr>
                <w:sz w:val="22"/>
                <w:szCs w:val="22"/>
              </w:rPr>
              <w:t>.</w:t>
            </w:r>
            <w:r w:rsidRPr="00ED15BA">
              <w:rPr>
                <w:sz w:val="22"/>
                <w:szCs w:val="22"/>
              </w:rPr>
              <w:t xml:space="preserve"> és 2. félév</w:t>
            </w:r>
            <w:bookmarkStart w:id="0" w:name="_GoBack"/>
            <w:bookmarkEnd w:id="0"/>
          </w:p>
        </w:tc>
      </w:tr>
      <w:tr w:rsidR="00AB768C" w:rsidRPr="00ED15BA" w:rsidTr="00845C53">
        <w:tc>
          <w:tcPr>
            <w:tcW w:w="8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B768C" w:rsidRPr="00ED15BA" w:rsidRDefault="00AB768C" w:rsidP="00501E60">
            <w:pPr>
              <w:suppressAutoHyphens/>
              <w:jc w:val="both"/>
              <w:rPr>
                <w:sz w:val="22"/>
                <w:szCs w:val="22"/>
              </w:rPr>
            </w:pPr>
            <w:r w:rsidRPr="00ED15BA">
              <w:rPr>
                <w:b/>
                <w:sz w:val="22"/>
                <w:szCs w:val="22"/>
              </w:rPr>
              <w:t>Előtanulmányi feltételek</w:t>
            </w:r>
            <w:r w:rsidRPr="00ED15BA">
              <w:rPr>
                <w:sz w:val="22"/>
                <w:szCs w:val="22"/>
              </w:rPr>
              <w:t>: a két félév egymásra épül</w:t>
            </w:r>
          </w:p>
        </w:tc>
      </w:tr>
      <w:tr w:rsidR="00AB768C" w:rsidRPr="00ED15BA" w:rsidTr="00845C53">
        <w:tc>
          <w:tcPr>
            <w:tcW w:w="88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B768C" w:rsidRPr="00ED15BA" w:rsidRDefault="00AB768C" w:rsidP="00501E60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ED15BA">
              <w:rPr>
                <w:b/>
                <w:sz w:val="22"/>
                <w:szCs w:val="22"/>
              </w:rPr>
              <w:t>Tantárgy-leírás: az elsajátítandó ismeretanyag tömör, ugyanakkor informáló leírása</w:t>
            </w:r>
          </w:p>
        </w:tc>
      </w:tr>
      <w:tr w:rsidR="00AB768C" w:rsidRPr="00ED15BA" w:rsidTr="00845C53">
        <w:trPr>
          <w:trHeight w:val="280"/>
        </w:trPr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B768C" w:rsidRPr="00ED15BA" w:rsidRDefault="00AB768C" w:rsidP="00501E60">
            <w:pPr>
              <w:suppressAutoHyphens/>
              <w:ind w:left="34"/>
              <w:rPr>
                <w:sz w:val="22"/>
                <w:szCs w:val="22"/>
              </w:rPr>
            </w:pPr>
            <w:r w:rsidRPr="00ED15BA">
              <w:rPr>
                <w:sz w:val="22"/>
                <w:szCs w:val="22"/>
              </w:rPr>
              <w:t xml:space="preserve">A kurzus az európai és a magyarországi művészettörténet nagy korszakairól, kiemelkedő egyéniségeiről és alkotásairól nyújt művészettörténeti áttekintést a kora középkortól II. világháború időszakáig. A tananyag időrendi felépítését elsősorban a művészet történetisége, az egymásra épülő, illetve egymást opponáló szemléletváltások és stílustendenciák rendszere indokolja. </w:t>
            </w:r>
          </w:p>
          <w:p w:rsidR="00AB768C" w:rsidRPr="00ED15BA" w:rsidRDefault="00AB768C" w:rsidP="00501E60">
            <w:pPr>
              <w:suppressAutoHyphens/>
              <w:ind w:left="34"/>
              <w:rPr>
                <w:sz w:val="22"/>
                <w:szCs w:val="22"/>
              </w:rPr>
            </w:pPr>
            <w:r w:rsidRPr="00ED15BA">
              <w:rPr>
                <w:sz w:val="22"/>
                <w:szCs w:val="22"/>
              </w:rPr>
              <w:t xml:space="preserve">A kurzus előadásai az építészet, szobrászat és festészet legfontosabb stílusirányzatait vallástörténeti, kultúrtörténeti megvilágításban tárgyalja, kiemelve az összefügéseket és a párhuzamokat. A középkori, a reneszánsz és a barokk művészet a kiemelkedő alkotók és munkáik mellett a korszakra különösen jellemző fogalmak, mecenatúra, ikonográfiai típusok, témák és műfajok középpontba állításával kerülnek bemutatásra, oly módon, hogy az egyetemes művészettörténettel párhuzamosan tárgyaljuk a magyarországi emlékanyagot. </w:t>
            </w:r>
          </w:p>
          <w:p w:rsidR="00AB768C" w:rsidRPr="00ED15BA" w:rsidRDefault="00AB768C" w:rsidP="00501E60">
            <w:pPr>
              <w:suppressAutoHyphens/>
              <w:ind w:left="34"/>
              <w:rPr>
                <w:sz w:val="22"/>
                <w:szCs w:val="22"/>
              </w:rPr>
            </w:pPr>
            <w:r w:rsidRPr="00ED15BA">
              <w:rPr>
                <w:sz w:val="22"/>
                <w:szCs w:val="22"/>
              </w:rPr>
              <w:t>Az előadások során a romantika, klasszicizmus, realizmus impresszionizmus, szimbolizmus, posztimpresszionizmus korának és a 20. század első felének képzőművészetét a főbb szellemi, művészeti törekvések, stiláris változások, a művészeti intézményrendszer és a művész társadalmi szerepének átalakulásán keresztül vizsgáljuk néhány jellemző alkotás vagy alkotó tevékenységének bemutatásával. A 19-20. századi magyar művészet főbb stílustörekvéseit, jelentősebb életműveit, elméleti és kultúrtörténeti hátterét nagyobb témacsoportok alapján, az egyetemes képzőművészeti jelenségekkel együtt, azok kölcsönhatásában mutatjuk be.</w:t>
            </w:r>
          </w:p>
          <w:p w:rsidR="00AB768C" w:rsidRPr="00ED15BA" w:rsidRDefault="00AB768C" w:rsidP="00501E60">
            <w:pPr>
              <w:suppressAutoHyphens/>
              <w:ind w:left="34"/>
              <w:rPr>
                <w:sz w:val="22"/>
                <w:szCs w:val="22"/>
              </w:rPr>
            </w:pPr>
          </w:p>
        </w:tc>
      </w:tr>
      <w:tr w:rsidR="00AB768C" w:rsidRPr="00ED15BA" w:rsidTr="00845C53">
        <w:tc>
          <w:tcPr>
            <w:tcW w:w="88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B768C" w:rsidRPr="00ED15BA" w:rsidRDefault="00AB768C" w:rsidP="00501E60">
            <w:pPr>
              <w:suppressAutoHyphens/>
              <w:ind w:right="-108"/>
              <w:rPr>
                <w:sz w:val="22"/>
                <w:szCs w:val="22"/>
              </w:rPr>
            </w:pPr>
            <w:r w:rsidRPr="00ED15BA">
              <w:rPr>
                <w:sz w:val="22"/>
                <w:szCs w:val="22"/>
              </w:rPr>
              <w:t xml:space="preserve">A 2-5 legfontosabb </w:t>
            </w:r>
            <w:r w:rsidRPr="00ED15BA">
              <w:rPr>
                <w:i/>
                <w:sz w:val="22"/>
                <w:szCs w:val="22"/>
              </w:rPr>
              <w:t>kötelező,</w:t>
            </w:r>
            <w:r w:rsidRPr="00ED15BA">
              <w:rPr>
                <w:sz w:val="22"/>
                <w:szCs w:val="22"/>
              </w:rPr>
              <w:t xml:space="preserve"> illetve </w:t>
            </w:r>
            <w:r w:rsidRPr="00ED15BA">
              <w:rPr>
                <w:i/>
                <w:sz w:val="22"/>
                <w:szCs w:val="22"/>
              </w:rPr>
              <w:t xml:space="preserve">ajánlott </w:t>
            </w:r>
            <w:r w:rsidRPr="00ED15BA">
              <w:rPr>
                <w:sz w:val="22"/>
                <w:szCs w:val="22"/>
              </w:rPr>
              <w:t>irodalom (jegyzet, tankönyv) felsorolása bibliográfiai adatokkal (szerző, cím, kiadás adatai, (esetleg oldalak), ISBN)</w:t>
            </w:r>
          </w:p>
        </w:tc>
      </w:tr>
      <w:tr w:rsidR="00AB768C" w:rsidRPr="00ED15BA" w:rsidTr="00845C53"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B768C" w:rsidRPr="00ED15BA" w:rsidRDefault="00AB768C" w:rsidP="00501E60">
            <w:pPr>
              <w:suppressAutoHyphens/>
              <w:ind w:left="34"/>
              <w:rPr>
                <w:sz w:val="22"/>
                <w:szCs w:val="22"/>
              </w:rPr>
            </w:pPr>
            <w:r w:rsidRPr="00ED15BA">
              <w:rPr>
                <w:sz w:val="22"/>
                <w:szCs w:val="22"/>
              </w:rPr>
              <w:t>Kötelező:</w:t>
            </w:r>
          </w:p>
          <w:p w:rsidR="00AB768C" w:rsidRPr="00ED15BA" w:rsidRDefault="00AB768C" w:rsidP="00AB768C">
            <w:pPr>
              <w:pStyle w:val="Listaszerbekezds"/>
              <w:numPr>
                <w:ilvl w:val="0"/>
                <w:numId w:val="2"/>
              </w:numPr>
              <w:suppressAutoHyphens/>
              <w:rPr>
                <w:sz w:val="22"/>
                <w:szCs w:val="22"/>
              </w:rPr>
            </w:pPr>
            <w:proofErr w:type="spellStart"/>
            <w:r w:rsidRPr="00ED15BA">
              <w:rPr>
                <w:sz w:val="22"/>
                <w:szCs w:val="22"/>
              </w:rPr>
              <w:t>E.H.Gombrich</w:t>
            </w:r>
            <w:proofErr w:type="spellEnd"/>
            <w:r w:rsidRPr="00ED15BA">
              <w:rPr>
                <w:sz w:val="22"/>
                <w:szCs w:val="22"/>
              </w:rPr>
              <w:t xml:space="preserve">: </w:t>
            </w:r>
            <w:r w:rsidRPr="00ED15BA">
              <w:rPr>
                <w:i/>
                <w:sz w:val="22"/>
                <w:szCs w:val="22"/>
              </w:rPr>
              <w:t>A művészet története</w:t>
            </w:r>
            <w:r w:rsidRPr="00ED15BA">
              <w:rPr>
                <w:sz w:val="22"/>
                <w:szCs w:val="22"/>
              </w:rPr>
              <w:t>, Budapest, Gondolat, 1978, 3. kiadás ISBN 963-280-669-7</w:t>
            </w:r>
          </w:p>
          <w:p w:rsidR="00AB768C" w:rsidRPr="00ED15BA" w:rsidRDefault="00AB768C" w:rsidP="00AB768C">
            <w:pPr>
              <w:pStyle w:val="Listaszerbekezds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D15BA">
              <w:rPr>
                <w:i/>
                <w:sz w:val="22"/>
                <w:szCs w:val="22"/>
              </w:rPr>
              <w:t>A művészet története Magyarországon,</w:t>
            </w:r>
            <w:r w:rsidRPr="00ED15BA">
              <w:rPr>
                <w:sz w:val="22"/>
                <w:szCs w:val="22"/>
              </w:rPr>
              <w:t xml:space="preserve"> szerk.: Aradi N., Budapest, 1983, ISBN 963-280-928-9</w:t>
            </w:r>
          </w:p>
          <w:p w:rsidR="00AB768C" w:rsidRPr="00ED15BA" w:rsidRDefault="00AB768C" w:rsidP="00AB768C">
            <w:pPr>
              <w:pStyle w:val="Listaszerbekezds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ED15BA">
              <w:rPr>
                <w:sz w:val="22"/>
                <w:szCs w:val="22"/>
              </w:rPr>
              <w:t>Dempsey</w:t>
            </w:r>
            <w:proofErr w:type="spellEnd"/>
            <w:r w:rsidRPr="00ED15BA">
              <w:rPr>
                <w:sz w:val="22"/>
                <w:szCs w:val="22"/>
              </w:rPr>
              <w:t xml:space="preserve">, A.: </w:t>
            </w:r>
            <w:r w:rsidRPr="00ED15BA">
              <w:rPr>
                <w:i/>
                <w:sz w:val="22"/>
                <w:szCs w:val="22"/>
              </w:rPr>
              <w:t>A modern művészet története: stílusok, iskolák, mozgalmak</w:t>
            </w:r>
            <w:r w:rsidRPr="00ED15BA">
              <w:rPr>
                <w:sz w:val="22"/>
                <w:szCs w:val="22"/>
              </w:rPr>
              <w:t xml:space="preserve">, Budapest, Képzőművészeti Kiadó, 2003, ISBN </w:t>
            </w:r>
            <w:r w:rsidRPr="00ED15BA">
              <w:rPr>
                <w:rStyle w:val="textcomponent"/>
                <w:sz w:val="22"/>
                <w:szCs w:val="22"/>
              </w:rPr>
              <w:t>963-336-917-7</w:t>
            </w:r>
          </w:p>
          <w:p w:rsidR="00AB768C" w:rsidRPr="00ED15BA" w:rsidRDefault="00AB768C" w:rsidP="00501E60">
            <w:pPr>
              <w:suppressAutoHyphens/>
              <w:ind w:left="34"/>
              <w:rPr>
                <w:sz w:val="22"/>
                <w:szCs w:val="22"/>
              </w:rPr>
            </w:pPr>
          </w:p>
          <w:p w:rsidR="00AB768C" w:rsidRPr="00ED15BA" w:rsidRDefault="00AB768C" w:rsidP="00501E60">
            <w:pPr>
              <w:suppressAutoHyphens/>
              <w:ind w:left="34"/>
              <w:rPr>
                <w:sz w:val="22"/>
                <w:szCs w:val="22"/>
              </w:rPr>
            </w:pPr>
            <w:r w:rsidRPr="00ED15BA">
              <w:rPr>
                <w:sz w:val="22"/>
                <w:szCs w:val="22"/>
              </w:rPr>
              <w:t>Ajánlott:</w:t>
            </w:r>
          </w:p>
          <w:p w:rsidR="00AB768C" w:rsidRPr="00ED15BA" w:rsidRDefault="00AB768C" w:rsidP="00AB768C">
            <w:pPr>
              <w:pStyle w:val="Listaszerbekezds"/>
              <w:numPr>
                <w:ilvl w:val="0"/>
                <w:numId w:val="3"/>
              </w:numPr>
              <w:suppressAutoHyphens/>
              <w:rPr>
                <w:sz w:val="22"/>
                <w:szCs w:val="22"/>
              </w:rPr>
            </w:pPr>
            <w:r w:rsidRPr="00ED15BA">
              <w:rPr>
                <w:i/>
                <w:sz w:val="22"/>
                <w:szCs w:val="22"/>
              </w:rPr>
              <w:t xml:space="preserve">Kép és kereszténység/Image and </w:t>
            </w:r>
            <w:proofErr w:type="spellStart"/>
            <w:r w:rsidRPr="00ED15BA">
              <w:rPr>
                <w:i/>
                <w:sz w:val="22"/>
                <w:szCs w:val="22"/>
              </w:rPr>
              <w:t>Christianity</w:t>
            </w:r>
            <w:proofErr w:type="spellEnd"/>
            <w:r w:rsidRPr="00ED15BA">
              <w:rPr>
                <w:i/>
                <w:sz w:val="22"/>
                <w:szCs w:val="22"/>
              </w:rPr>
              <w:t xml:space="preserve">, Vizuális médiumok a középkorban/Visual Media in </w:t>
            </w:r>
            <w:proofErr w:type="spellStart"/>
            <w:r w:rsidRPr="00ED15BA">
              <w:rPr>
                <w:i/>
                <w:sz w:val="22"/>
                <w:szCs w:val="22"/>
              </w:rPr>
              <w:t>the</w:t>
            </w:r>
            <w:proofErr w:type="spellEnd"/>
            <w:r w:rsidRPr="00ED15B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D15BA">
              <w:rPr>
                <w:i/>
                <w:sz w:val="22"/>
                <w:szCs w:val="22"/>
              </w:rPr>
              <w:t>Middle</w:t>
            </w:r>
            <w:proofErr w:type="spellEnd"/>
            <w:r w:rsidRPr="00ED15B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D15BA">
              <w:rPr>
                <w:i/>
                <w:sz w:val="22"/>
                <w:szCs w:val="22"/>
              </w:rPr>
              <w:t>Ages</w:t>
            </w:r>
            <w:proofErr w:type="spellEnd"/>
            <w:r w:rsidRPr="00ED15BA">
              <w:rPr>
                <w:sz w:val="22"/>
                <w:szCs w:val="22"/>
              </w:rPr>
              <w:t xml:space="preserve">, szerk.: </w:t>
            </w:r>
            <w:proofErr w:type="spellStart"/>
            <w:r w:rsidRPr="00ED15BA">
              <w:rPr>
                <w:sz w:val="22"/>
                <w:szCs w:val="22"/>
              </w:rPr>
              <w:t>Bokody</w:t>
            </w:r>
            <w:proofErr w:type="spellEnd"/>
            <w:r w:rsidRPr="00ED15BA">
              <w:rPr>
                <w:sz w:val="22"/>
                <w:szCs w:val="22"/>
              </w:rPr>
              <w:t xml:space="preserve"> P., </w:t>
            </w:r>
            <w:proofErr w:type="spellStart"/>
            <w:r w:rsidRPr="00ED15BA">
              <w:rPr>
                <w:sz w:val="22"/>
                <w:szCs w:val="22"/>
              </w:rPr>
              <w:t>Pannonhalmi</w:t>
            </w:r>
            <w:proofErr w:type="spellEnd"/>
            <w:r w:rsidRPr="00ED15BA">
              <w:rPr>
                <w:sz w:val="22"/>
                <w:szCs w:val="22"/>
              </w:rPr>
              <w:t xml:space="preserve"> Főapátság, 2014. ISBN 978-963-9053-94-6</w:t>
            </w:r>
          </w:p>
          <w:p w:rsidR="00AB768C" w:rsidRPr="00ED15BA" w:rsidRDefault="00AB768C" w:rsidP="00AB768C">
            <w:pPr>
              <w:pStyle w:val="Listaszerbekezds"/>
              <w:numPr>
                <w:ilvl w:val="0"/>
                <w:numId w:val="3"/>
              </w:numPr>
              <w:suppressAutoHyphens/>
              <w:rPr>
                <w:sz w:val="22"/>
                <w:szCs w:val="22"/>
              </w:rPr>
            </w:pPr>
            <w:proofErr w:type="spellStart"/>
            <w:r w:rsidRPr="00ED15BA">
              <w:rPr>
                <w:sz w:val="22"/>
                <w:szCs w:val="22"/>
              </w:rPr>
              <w:t>Andrási</w:t>
            </w:r>
            <w:proofErr w:type="spellEnd"/>
            <w:r w:rsidRPr="00ED15BA">
              <w:rPr>
                <w:sz w:val="22"/>
                <w:szCs w:val="22"/>
              </w:rPr>
              <w:t xml:space="preserve"> Gábor – Pataki Gábor – Szücs György – </w:t>
            </w:r>
            <w:proofErr w:type="spellStart"/>
            <w:r w:rsidRPr="00ED15BA">
              <w:rPr>
                <w:sz w:val="22"/>
                <w:szCs w:val="22"/>
              </w:rPr>
              <w:t>Zwickl</w:t>
            </w:r>
            <w:proofErr w:type="spellEnd"/>
            <w:r w:rsidRPr="00ED15BA">
              <w:rPr>
                <w:sz w:val="22"/>
                <w:szCs w:val="22"/>
              </w:rPr>
              <w:t xml:space="preserve"> András: </w:t>
            </w:r>
            <w:r w:rsidRPr="00ED15BA">
              <w:rPr>
                <w:rStyle w:val="Kiemels"/>
                <w:sz w:val="22"/>
                <w:szCs w:val="22"/>
              </w:rPr>
              <w:t>Magyar képzőművészet a 20. században,</w:t>
            </w:r>
            <w:r w:rsidRPr="00ED15BA">
              <w:rPr>
                <w:sz w:val="22"/>
                <w:szCs w:val="22"/>
              </w:rPr>
              <w:t xml:space="preserve"> Corvina, Budapest, 1999. </w:t>
            </w:r>
            <w:r w:rsidRPr="00ED15BA">
              <w:rPr>
                <w:rStyle w:val="textcomponent"/>
                <w:sz w:val="22"/>
                <w:szCs w:val="22"/>
              </w:rPr>
              <w:t>ISSN 1219-6177</w:t>
            </w:r>
          </w:p>
        </w:tc>
      </w:tr>
      <w:tr w:rsidR="00AB768C" w:rsidRPr="00ED15BA" w:rsidTr="00845C53">
        <w:tc>
          <w:tcPr>
            <w:tcW w:w="88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B768C" w:rsidRPr="00ED15BA" w:rsidRDefault="00AB768C" w:rsidP="00501E60">
            <w:pPr>
              <w:suppressAutoHyphens/>
              <w:jc w:val="both"/>
              <w:rPr>
                <w:sz w:val="22"/>
                <w:szCs w:val="22"/>
              </w:rPr>
            </w:pPr>
            <w:r w:rsidRPr="00ED15BA">
              <w:rPr>
                <w:sz w:val="22"/>
                <w:szCs w:val="22"/>
              </w:rPr>
              <w:t>Azoknak az előírt szakmai kompetenciáknak, kompetencia-elemeknek a felsorolása, amelyek kialakításához a tantárgy jellemzően, érdemben hozzájárul</w:t>
            </w:r>
            <w:r w:rsidR="00845C53">
              <w:rPr>
                <w:sz w:val="22"/>
                <w:szCs w:val="22"/>
              </w:rPr>
              <w:t>:</w:t>
            </w:r>
          </w:p>
        </w:tc>
      </w:tr>
      <w:tr w:rsidR="00AB768C" w:rsidRPr="00ED15BA" w:rsidTr="00845C53">
        <w:trPr>
          <w:trHeight w:val="296"/>
        </w:trPr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B768C" w:rsidRPr="00ED15BA" w:rsidRDefault="00AB768C" w:rsidP="00845C53">
            <w:pPr>
              <w:suppressAutoHyphens/>
              <w:rPr>
                <w:i/>
                <w:sz w:val="22"/>
                <w:szCs w:val="22"/>
              </w:rPr>
            </w:pPr>
          </w:p>
          <w:p w:rsidR="00AB768C" w:rsidRPr="00845C53" w:rsidRDefault="00AB768C" w:rsidP="00845C53">
            <w:pPr>
              <w:pStyle w:val="Listaszerbekezds"/>
              <w:numPr>
                <w:ilvl w:val="0"/>
                <w:numId w:val="5"/>
              </w:numPr>
              <w:tabs>
                <w:tab w:val="left" w:pos="317"/>
              </w:tabs>
              <w:suppressAutoHyphens/>
              <w:rPr>
                <w:i/>
                <w:sz w:val="22"/>
                <w:szCs w:val="22"/>
              </w:rPr>
            </w:pPr>
            <w:r w:rsidRPr="00845C53">
              <w:rPr>
                <w:i/>
                <w:sz w:val="22"/>
                <w:szCs w:val="22"/>
              </w:rPr>
              <w:lastRenderedPageBreak/>
              <w:t>tudása</w:t>
            </w:r>
          </w:p>
          <w:p w:rsidR="00AB768C" w:rsidRPr="00ED15BA" w:rsidRDefault="00AB768C" w:rsidP="00501E60">
            <w:pPr>
              <w:pStyle w:val="Default"/>
              <w:tabs>
                <w:tab w:val="left" w:pos="199"/>
              </w:tabs>
              <w:ind w:left="61" w:hanging="61"/>
              <w:rPr>
                <w:sz w:val="22"/>
                <w:szCs w:val="22"/>
              </w:rPr>
            </w:pPr>
            <w:r w:rsidRPr="00ED15BA">
              <w:rPr>
                <w:sz w:val="22"/>
                <w:szCs w:val="22"/>
              </w:rPr>
              <w:t>-   Alapvető ismeretekkel rendelkezik az európai képzőművészet főbb elméleteiről, az építészet, szobrászat és festészet stíluskorszakairól, műfajairól és irányzatairól, a fontosabb alkotásairól.</w:t>
            </w:r>
          </w:p>
          <w:p w:rsidR="00AB768C" w:rsidRPr="00ED15BA" w:rsidRDefault="00AB768C" w:rsidP="00501E60">
            <w:pPr>
              <w:pStyle w:val="Default"/>
              <w:tabs>
                <w:tab w:val="left" w:pos="199"/>
              </w:tabs>
              <w:ind w:left="61" w:hanging="61"/>
              <w:rPr>
                <w:sz w:val="22"/>
                <w:szCs w:val="22"/>
              </w:rPr>
            </w:pPr>
            <w:r w:rsidRPr="00ED15BA">
              <w:rPr>
                <w:sz w:val="22"/>
                <w:szCs w:val="22"/>
              </w:rPr>
              <w:t xml:space="preserve">-   Megérti az alkotói folyamatát segítő, az európai képzőművészeti hagyományokban gyökerező </w:t>
            </w:r>
          </w:p>
          <w:p w:rsidR="00AB768C" w:rsidRPr="00ED15BA" w:rsidRDefault="00AB768C" w:rsidP="00501E60">
            <w:pPr>
              <w:pStyle w:val="Default"/>
              <w:tabs>
                <w:tab w:val="left" w:pos="199"/>
              </w:tabs>
              <w:ind w:left="61" w:hanging="61"/>
              <w:rPr>
                <w:sz w:val="22"/>
                <w:szCs w:val="22"/>
              </w:rPr>
            </w:pPr>
            <w:r w:rsidRPr="00ED15BA">
              <w:rPr>
                <w:sz w:val="22"/>
                <w:szCs w:val="22"/>
              </w:rPr>
              <w:t xml:space="preserve">     művészettörténeti, művészetelméleti analógiákat.</w:t>
            </w:r>
          </w:p>
          <w:p w:rsidR="00AB768C" w:rsidRPr="00ED15BA" w:rsidRDefault="00AB768C" w:rsidP="00501E60">
            <w:pPr>
              <w:pStyle w:val="Default"/>
              <w:tabs>
                <w:tab w:val="left" w:pos="199"/>
              </w:tabs>
              <w:ind w:left="61" w:hanging="61"/>
              <w:rPr>
                <w:sz w:val="22"/>
                <w:szCs w:val="22"/>
              </w:rPr>
            </w:pPr>
            <w:r w:rsidRPr="00ED15BA">
              <w:rPr>
                <w:sz w:val="22"/>
                <w:szCs w:val="22"/>
              </w:rPr>
              <w:t xml:space="preserve">-  Ismeri az európai </w:t>
            </w:r>
            <w:proofErr w:type="spellStart"/>
            <w:r w:rsidRPr="00ED15BA">
              <w:rPr>
                <w:sz w:val="22"/>
                <w:szCs w:val="22"/>
              </w:rPr>
              <w:t>összművészeti</w:t>
            </w:r>
            <w:proofErr w:type="spellEnd"/>
            <w:r w:rsidRPr="00ED15BA">
              <w:rPr>
                <w:sz w:val="22"/>
                <w:szCs w:val="22"/>
              </w:rPr>
              <w:t xml:space="preserve"> jelenségek történeti folyamatát, eredményeit. </w:t>
            </w:r>
          </w:p>
          <w:p w:rsidR="00AB768C" w:rsidRPr="00ED15BA" w:rsidRDefault="00AB768C" w:rsidP="00501E60">
            <w:pPr>
              <w:pStyle w:val="Default"/>
              <w:tabs>
                <w:tab w:val="left" w:pos="199"/>
              </w:tabs>
              <w:ind w:left="61" w:hanging="61"/>
              <w:rPr>
                <w:sz w:val="22"/>
                <w:szCs w:val="22"/>
              </w:rPr>
            </w:pPr>
            <w:r w:rsidRPr="00ED15BA">
              <w:rPr>
                <w:sz w:val="22"/>
                <w:szCs w:val="22"/>
              </w:rPr>
              <w:t xml:space="preserve">-  Átfogó ismerete van a kulturális különbségekből adódó eltérésekről az európai és a magyarországi </w:t>
            </w:r>
          </w:p>
          <w:p w:rsidR="00AB768C" w:rsidRPr="00ED15BA" w:rsidRDefault="00AB768C" w:rsidP="00501E60">
            <w:pPr>
              <w:pStyle w:val="Default"/>
              <w:tabs>
                <w:tab w:val="left" w:pos="199"/>
              </w:tabs>
              <w:ind w:left="61" w:hanging="61"/>
              <w:rPr>
                <w:sz w:val="22"/>
                <w:szCs w:val="22"/>
              </w:rPr>
            </w:pPr>
            <w:r w:rsidRPr="00ED15BA">
              <w:rPr>
                <w:sz w:val="22"/>
                <w:szCs w:val="22"/>
              </w:rPr>
              <w:t xml:space="preserve">    képzőművészet területén. </w:t>
            </w:r>
          </w:p>
          <w:p w:rsidR="00AB768C" w:rsidRPr="00ED15BA" w:rsidRDefault="00AB768C" w:rsidP="00501E60">
            <w:pPr>
              <w:pStyle w:val="Default"/>
              <w:tabs>
                <w:tab w:val="left" w:pos="199"/>
              </w:tabs>
              <w:ind w:left="61" w:hanging="61"/>
              <w:rPr>
                <w:sz w:val="22"/>
                <w:szCs w:val="22"/>
              </w:rPr>
            </w:pPr>
            <w:r w:rsidRPr="00ED15BA">
              <w:rPr>
                <w:sz w:val="22"/>
                <w:szCs w:val="22"/>
              </w:rPr>
              <w:t>-  Felismeri egy adott alkotói gyakorlat eredetiségét, művészettörténeti jelentőségét.</w:t>
            </w:r>
          </w:p>
          <w:p w:rsidR="00AB768C" w:rsidRPr="00ED15BA" w:rsidRDefault="00AB768C" w:rsidP="00501E60">
            <w:pPr>
              <w:pStyle w:val="Default"/>
              <w:ind w:left="720"/>
              <w:rPr>
                <w:i/>
                <w:sz w:val="22"/>
                <w:szCs w:val="22"/>
              </w:rPr>
            </w:pPr>
          </w:p>
          <w:p w:rsidR="00AB768C" w:rsidRPr="00ED15BA" w:rsidRDefault="00AB768C" w:rsidP="00AB768C">
            <w:pPr>
              <w:numPr>
                <w:ilvl w:val="0"/>
                <w:numId w:val="4"/>
              </w:numPr>
              <w:tabs>
                <w:tab w:val="left" w:pos="317"/>
              </w:tabs>
              <w:suppressAutoHyphens/>
              <w:ind w:left="176" w:hanging="142"/>
              <w:rPr>
                <w:i/>
                <w:sz w:val="22"/>
                <w:szCs w:val="22"/>
              </w:rPr>
            </w:pPr>
            <w:r w:rsidRPr="00ED15BA">
              <w:rPr>
                <w:i/>
                <w:sz w:val="22"/>
                <w:szCs w:val="22"/>
              </w:rPr>
              <w:t xml:space="preserve"> képességei</w:t>
            </w:r>
          </w:p>
          <w:p w:rsidR="00AB768C" w:rsidRPr="00ED15BA" w:rsidRDefault="00AB768C" w:rsidP="00AB768C">
            <w:pPr>
              <w:pStyle w:val="Listaszerbekezds"/>
              <w:numPr>
                <w:ilvl w:val="0"/>
                <w:numId w:val="1"/>
              </w:numPr>
              <w:suppressAutoHyphens/>
              <w:ind w:left="202" w:hanging="202"/>
              <w:rPr>
                <w:sz w:val="22"/>
                <w:szCs w:val="22"/>
              </w:rPr>
            </w:pPr>
            <w:r w:rsidRPr="00ED15BA">
              <w:rPr>
                <w:sz w:val="22"/>
                <w:szCs w:val="22"/>
              </w:rPr>
              <w:t>Alapvető képességekkel rendelkezik, melyeket képzőművészeti, alkotói gyakorlata során önállóan alkalmaz, és melyek révén képes az európai képzőművészeti és kultúrtörténeti hagyományokból fakadó konvenciók és kérdésfelvetések azonosítására.</w:t>
            </w:r>
          </w:p>
          <w:p w:rsidR="00AB768C" w:rsidRPr="00ED15BA" w:rsidRDefault="00AB768C" w:rsidP="00AB768C">
            <w:pPr>
              <w:pStyle w:val="Listaszerbekezds"/>
              <w:numPr>
                <w:ilvl w:val="0"/>
                <w:numId w:val="1"/>
              </w:numPr>
              <w:suppressAutoHyphens/>
              <w:ind w:left="202" w:hanging="202"/>
              <w:rPr>
                <w:sz w:val="22"/>
                <w:szCs w:val="22"/>
              </w:rPr>
            </w:pPr>
            <w:r w:rsidRPr="00ED15BA">
              <w:rPr>
                <w:sz w:val="22"/>
                <w:szCs w:val="22"/>
              </w:rPr>
              <w:t>Tanulmányai során szerzett alapszintű tapasztalataira támaszkodva képes a vizuális művészetek befogadására.</w:t>
            </w:r>
          </w:p>
          <w:p w:rsidR="00AB768C" w:rsidRPr="00ED15BA" w:rsidRDefault="00AB768C" w:rsidP="00501E60">
            <w:pPr>
              <w:pStyle w:val="Listaszerbekezds"/>
              <w:suppressAutoHyphens/>
              <w:ind w:left="202"/>
              <w:rPr>
                <w:sz w:val="22"/>
                <w:szCs w:val="22"/>
              </w:rPr>
            </w:pPr>
          </w:p>
          <w:p w:rsidR="00AB768C" w:rsidRPr="00ED15BA" w:rsidRDefault="00AB768C" w:rsidP="00AB768C">
            <w:pPr>
              <w:numPr>
                <w:ilvl w:val="0"/>
                <w:numId w:val="4"/>
              </w:numPr>
              <w:tabs>
                <w:tab w:val="left" w:pos="317"/>
              </w:tabs>
              <w:suppressAutoHyphens/>
              <w:rPr>
                <w:i/>
                <w:sz w:val="22"/>
                <w:szCs w:val="22"/>
              </w:rPr>
            </w:pPr>
            <w:r w:rsidRPr="00ED15BA">
              <w:rPr>
                <w:i/>
                <w:sz w:val="22"/>
                <w:szCs w:val="22"/>
              </w:rPr>
              <w:t>attitűd</w:t>
            </w:r>
          </w:p>
          <w:p w:rsidR="00AB768C" w:rsidRPr="00ED15BA" w:rsidRDefault="00AB768C" w:rsidP="00AB768C">
            <w:pPr>
              <w:pStyle w:val="Default"/>
              <w:numPr>
                <w:ilvl w:val="0"/>
                <w:numId w:val="1"/>
              </w:numPr>
              <w:ind w:left="202" w:hanging="202"/>
              <w:rPr>
                <w:sz w:val="22"/>
                <w:szCs w:val="22"/>
              </w:rPr>
            </w:pPr>
            <w:r w:rsidRPr="00ED15BA">
              <w:rPr>
                <w:sz w:val="22"/>
                <w:szCs w:val="22"/>
              </w:rPr>
              <w:t xml:space="preserve">Alapvető ismereteire, művészettörténeti tudására támaszkodva kritikai megértéssel viszonyul a kortárs képzőművészeti alkotásokhoz. Ezt a tudását folyamatosan és tudatosan </w:t>
            </w:r>
            <w:proofErr w:type="spellStart"/>
            <w:r w:rsidRPr="00ED15BA">
              <w:rPr>
                <w:sz w:val="22"/>
                <w:szCs w:val="22"/>
              </w:rPr>
              <w:t>továbbfejleszti</w:t>
            </w:r>
            <w:proofErr w:type="spellEnd"/>
            <w:r w:rsidRPr="00ED15BA">
              <w:rPr>
                <w:sz w:val="22"/>
                <w:szCs w:val="22"/>
              </w:rPr>
              <w:t xml:space="preserve">. </w:t>
            </w:r>
          </w:p>
          <w:p w:rsidR="00AB768C" w:rsidRPr="00ED15BA" w:rsidRDefault="00AB768C" w:rsidP="00501E60">
            <w:pPr>
              <w:pStyle w:val="Listaszerbekezds"/>
              <w:tabs>
                <w:tab w:val="left" w:pos="317"/>
              </w:tabs>
              <w:suppressAutoHyphens/>
              <w:ind w:left="536"/>
              <w:rPr>
                <w:sz w:val="22"/>
                <w:szCs w:val="22"/>
              </w:rPr>
            </w:pPr>
          </w:p>
          <w:p w:rsidR="00AB768C" w:rsidRPr="00ED15BA" w:rsidRDefault="00AB768C" w:rsidP="00AB768C">
            <w:pPr>
              <w:numPr>
                <w:ilvl w:val="0"/>
                <w:numId w:val="4"/>
              </w:numPr>
              <w:tabs>
                <w:tab w:val="left" w:pos="317"/>
              </w:tabs>
              <w:suppressAutoHyphens/>
              <w:ind w:left="176" w:hanging="142"/>
              <w:rPr>
                <w:i/>
                <w:sz w:val="22"/>
                <w:szCs w:val="22"/>
              </w:rPr>
            </w:pPr>
            <w:r w:rsidRPr="00ED15BA">
              <w:rPr>
                <w:i/>
                <w:sz w:val="22"/>
                <w:szCs w:val="22"/>
              </w:rPr>
              <w:t>autonómiája és felelőssége</w:t>
            </w:r>
          </w:p>
          <w:p w:rsidR="00AB768C" w:rsidRPr="00ED15BA" w:rsidRDefault="00AB768C" w:rsidP="00AB768C">
            <w:pPr>
              <w:pStyle w:val="Default"/>
              <w:numPr>
                <w:ilvl w:val="0"/>
                <w:numId w:val="1"/>
              </w:numPr>
              <w:ind w:left="202" w:hanging="202"/>
              <w:rPr>
                <w:sz w:val="22"/>
                <w:szCs w:val="22"/>
              </w:rPr>
            </w:pPr>
            <w:r w:rsidRPr="00ED15BA">
              <w:rPr>
                <w:sz w:val="22"/>
                <w:szCs w:val="22"/>
              </w:rPr>
              <w:t xml:space="preserve">Szakmai orientációja kialakult; kultúrkörének és az európai művészettörténeti tradíciónak ötvözetéből önálló eszmeiségű vizuális műveket alkot. </w:t>
            </w:r>
          </w:p>
          <w:p w:rsidR="00AB768C" w:rsidRPr="00ED15BA" w:rsidRDefault="00AB768C" w:rsidP="00AB768C">
            <w:pPr>
              <w:pStyle w:val="Default"/>
              <w:numPr>
                <w:ilvl w:val="0"/>
                <w:numId w:val="1"/>
              </w:numPr>
              <w:ind w:left="202" w:hanging="202"/>
              <w:rPr>
                <w:sz w:val="22"/>
                <w:szCs w:val="22"/>
              </w:rPr>
            </w:pPr>
            <w:r w:rsidRPr="00ED15BA">
              <w:rPr>
                <w:sz w:val="22"/>
                <w:szCs w:val="22"/>
              </w:rPr>
              <w:t xml:space="preserve">Felelősen vesz részt a </w:t>
            </w:r>
            <w:proofErr w:type="spellStart"/>
            <w:r w:rsidRPr="00ED15BA">
              <w:rPr>
                <w:sz w:val="22"/>
                <w:szCs w:val="22"/>
              </w:rPr>
              <w:t>felnövekvő</w:t>
            </w:r>
            <w:proofErr w:type="spellEnd"/>
            <w:r w:rsidRPr="00ED15BA">
              <w:rPr>
                <w:sz w:val="22"/>
                <w:szCs w:val="22"/>
              </w:rPr>
              <w:t xml:space="preserve"> generáció vizuális kultúrájának alakításában. </w:t>
            </w:r>
          </w:p>
          <w:p w:rsidR="00AB768C" w:rsidRPr="00ED15BA" w:rsidRDefault="00AB768C" w:rsidP="00501E60">
            <w:pPr>
              <w:pStyle w:val="Listaszerbekezds"/>
              <w:suppressAutoHyphens/>
              <w:ind w:left="536"/>
              <w:rPr>
                <w:sz w:val="22"/>
                <w:szCs w:val="22"/>
              </w:rPr>
            </w:pPr>
          </w:p>
        </w:tc>
      </w:tr>
      <w:tr w:rsidR="00323E53" w:rsidRPr="00ED15BA" w:rsidTr="00845C53">
        <w:trPr>
          <w:trHeight w:val="296"/>
        </w:trPr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23E53" w:rsidRPr="00ED15BA" w:rsidRDefault="00323E53" w:rsidP="00323E53">
            <w:pPr>
              <w:suppressAutoHyphens/>
              <w:ind w:left="34"/>
              <w:rPr>
                <w:sz w:val="22"/>
                <w:szCs w:val="22"/>
              </w:rPr>
            </w:pPr>
            <w:r w:rsidRPr="00ED15BA">
              <w:rPr>
                <w:b/>
                <w:sz w:val="22"/>
                <w:szCs w:val="22"/>
              </w:rPr>
              <w:lastRenderedPageBreak/>
              <w:t>Tantárgy felelőse</w:t>
            </w:r>
            <w:r w:rsidR="00C564D8" w:rsidRPr="00ED15BA">
              <w:rPr>
                <w:b/>
                <w:sz w:val="22"/>
                <w:szCs w:val="22"/>
              </w:rPr>
              <w:t xml:space="preserve">: </w:t>
            </w:r>
            <w:r w:rsidR="00C564D8" w:rsidRPr="00ED15BA">
              <w:rPr>
                <w:sz w:val="22"/>
                <w:szCs w:val="22"/>
              </w:rPr>
              <w:t xml:space="preserve">dr. habil. Fehér Ildikó </w:t>
            </w:r>
            <w:proofErr w:type="spellStart"/>
            <w:r w:rsidR="00C564D8" w:rsidRPr="00ED15BA">
              <w:rPr>
                <w:sz w:val="22"/>
                <w:szCs w:val="22"/>
              </w:rPr>
              <w:t>Ph.D</w:t>
            </w:r>
            <w:proofErr w:type="spellEnd"/>
            <w:r w:rsidR="00C564D8" w:rsidRPr="00ED15BA">
              <w:rPr>
                <w:sz w:val="22"/>
                <w:szCs w:val="22"/>
              </w:rPr>
              <w:t>.</w:t>
            </w:r>
          </w:p>
        </w:tc>
      </w:tr>
      <w:tr w:rsidR="00323E53" w:rsidRPr="00ED15BA" w:rsidTr="00845C53">
        <w:trPr>
          <w:trHeight w:val="296"/>
        </w:trPr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23E53" w:rsidRPr="00ED15BA" w:rsidRDefault="00323E53" w:rsidP="00323E53">
            <w:pPr>
              <w:suppressAutoHyphens/>
              <w:ind w:left="34"/>
              <w:rPr>
                <w:sz w:val="22"/>
                <w:szCs w:val="22"/>
              </w:rPr>
            </w:pPr>
            <w:r w:rsidRPr="00ED15BA">
              <w:rPr>
                <w:b/>
                <w:sz w:val="22"/>
                <w:szCs w:val="22"/>
              </w:rPr>
              <w:t>Tantárgy oktatásába bevont oktató(k</w:t>
            </w:r>
            <w:r w:rsidR="00C564D8" w:rsidRPr="00ED15BA">
              <w:rPr>
                <w:b/>
                <w:sz w:val="22"/>
                <w:szCs w:val="22"/>
              </w:rPr>
              <w:t xml:space="preserve">): </w:t>
            </w:r>
            <w:r w:rsidR="00C564D8" w:rsidRPr="00ED15BA">
              <w:rPr>
                <w:sz w:val="22"/>
                <w:szCs w:val="22"/>
              </w:rPr>
              <w:t xml:space="preserve">Dr. Bojtos Anikó, Dr. Huth Júliusz, Dr. Gucsa Magdolna, Salamon Gáspár </w:t>
            </w:r>
            <w:proofErr w:type="spellStart"/>
            <w:proofErr w:type="gramStart"/>
            <w:r w:rsidR="00C564D8" w:rsidRPr="00ED15BA">
              <w:rPr>
                <w:sz w:val="22"/>
                <w:szCs w:val="22"/>
              </w:rPr>
              <w:t>Ph.D</w:t>
            </w:r>
            <w:proofErr w:type="spellEnd"/>
            <w:proofErr w:type="gramEnd"/>
            <w:r w:rsidR="00C564D8" w:rsidRPr="00ED15BA">
              <w:rPr>
                <w:sz w:val="22"/>
                <w:szCs w:val="22"/>
              </w:rPr>
              <w:t xml:space="preserve">, Dr. </w:t>
            </w:r>
            <w:proofErr w:type="spellStart"/>
            <w:r w:rsidR="00C564D8" w:rsidRPr="00ED15BA">
              <w:rPr>
                <w:sz w:val="22"/>
                <w:szCs w:val="22"/>
              </w:rPr>
              <w:t>habil</w:t>
            </w:r>
            <w:proofErr w:type="spellEnd"/>
            <w:r w:rsidR="00C564D8" w:rsidRPr="00ED15BA">
              <w:rPr>
                <w:sz w:val="22"/>
                <w:szCs w:val="22"/>
              </w:rPr>
              <w:t xml:space="preserve"> </w:t>
            </w:r>
            <w:r w:rsidR="00ED15BA" w:rsidRPr="00ED15BA">
              <w:rPr>
                <w:sz w:val="22"/>
                <w:szCs w:val="22"/>
              </w:rPr>
              <w:t>Sturcz János PhD</w:t>
            </w:r>
          </w:p>
        </w:tc>
      </w:tr>
      <w:tr w:rsidR="00323E53" w:rsidRPr="00ED15BA" w:rsidTr="00845C53">
        <w:trPr>
          <w:trHeight w:val="296"/>
        </w:trPr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23E53" w:rsidRPr="00ED15BA" w:rsidRDefault="00323E53" w:rsidP="00323E53">
            <w:pPr>
              <w:suppressAutoHyphens/>
              <w:ind w:left="34"/>
              <w:rPr>
                <w:sz w:val="22"/>
                <w:szCs w:val="22"/>
              </w:rPr>
            </w:pPr>
            <w:r w:rsidRPr="00ED15BA">
              <w:rPr>
                <w:b/>
                <w:sz w:val="22"/>
                <w:szCs w:val="22"/>
              </w:rPr>
              <w:t>A tantárgy rövidített címe:</w:t>
            </w:r>
            <w:r w:rsidRPr="00ED15BA">
              <w:rPr>
                <w:sz w:val="22"/>
                <w:szCs w:val="22"/>
              </w:rPr>
              <w:t xml:space="preserve"> -</w:t>
            </w:r>
          </w:p>
        </w:tc>
      </w:tr>
      <w:tr w:rsidR="00323E53" w:rsidRPr="00ED15BA" w:rsidTr="00845C53">
        <w:trPr>
          <w:trHeight w:val="296"/>
        </w:trPr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23E53" w:rsidRPr="00ED15BA" w:rsidRDefault="00323E53" w:rsidP="00323E53">
            <w:pPr>
              <w:suppressAutoHyphens/>
              <w:ind w:left="34"/>
              <w:rPr>
                <w:b/>
                <w:sz w:val="22"/>
                <w:szCs w:val="22"/>
              </w:rPr>
            </w:pPr>
            <w:r w:rsidRPr="00ED15BA">
              <w:rPr>
                <w:b/>
                <w:sz w:val="22"/>
                <w:szCs w:val="22"/>
              </w:rPr>
              <w:t xml:space="preserve">Tantárgykódja: </w:t>
            </w:r>
            <w:r w:rsidR="0027508E" w:rsidRPr="00ED15BA">
              <w:rPr>
                <w:sz w:val="22"/>
                <w:szCs w:val="22"/>
              </w:rPr>
              <w:t>MŰT-EMKT01-</w:t>
            </w:r>
            <w:r w:rsidR="00C564D8" w:rsidRPr="00ED15BA">
              <w:rPr>
                <w:sz w:val="22"/>
                <w:szCs w:val="22"/>
              </w:rPr>
              <w:t>02</w:t>
            </w:r>
            <w:r w:rsidR="0027508E" w:rsidRPr="00ED15BA">
              <w:rPr>
                <w:sz w:val="22"/>
                <w:szCs w:val="22"/>
              </w:rPr>
              <w:t>, MŰT-EMKT01</w:t>
            </w:r>
            <w:r w:rsidR="00C564D8" w:rsidRPr="00ED15BA">
              <w:rPr>
                <w:sz w:val="22"/>
                <w:szCs w:val="22"/>
              </w:rPr>
              <w:t>-02</w:t>
            </w:r>
            <w:r w:rsidR="0027508E" w:rsidRPr="00ED15BA">
              <w:rPr>
                <w:sz w:val="22"/>
                <w:szCs w:val="22"/>
              </w:rPr>
              <w:t>-23-C</w:t>
            </w:r>
          </w:p>
        </w:tc>
      </w:tr>
      <w:tr w:rsidR="00323E53" w:rsidRPr="00ED15BA" w:rsidTr="00845C53">
        <w:trPr>
          <w:trHeight w:val="296"/>
        </w:trPr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23E53" w:rsidRPr="00ED15BA" w:rsidRDefault="00323E53" w:rsidP="00323E53">
            <w:pPr>
              <w:suppressAutoHyphens/>
              <w:ind w:left="34"/>
              <w:rPr>
                <w:sz w:val="22"/>
                <w:szCs w:val="22"/>
              </w:rPr>
            </w:pPr>
            <w:r w:rsidRPr="00ED15BA">
              <w:rPr>
                <w:b/>
                <w:sz w:val="22"/>
                <w:szCs w:val="22"/>
              </w:rPr>
              <w:t>Felelős tanszéke:</w:t>
            </w:r>
            <w:r w:rsidRPr="00ED15BA">
              <w:rPr>
                <w:sz w:val="22"/>
                <w:szCs w:val="22"/>
              </w:rPr>
              <w:t xml:space="preserve"> Művészettörténet Tanszék</w:t>
            </w:r>
          </w:p>
        </w:tc>
      </w:tr>
      <w:tr w:rsidR="00323E53" w:rsidRPr="00ED15BA" w:rsidTr="00845C53">
        <w:trPr>
          <w:trHeight w:val="296"/>
        </w:trPr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23E53" w:rsidRPr="00ED15BA" w:rsidRDefault="00323E53" w:rsidP="00323E53">
            <w:pPr>
              <w:suppressAutoHyphens/>
              <w:ind w:left="34"/>
              <w:rPr>
                <w:sz w:val="22"/>
                <w:szCs w:val="22"/>
              </w:rPr>
            </w:pPr>
            <w:r w:rsidRPr="00ED15BA">
              <w:rPr>
                <w:b/>
                <w:sz w:val="22"/>
                <w:szCs w:val="22"/>
              </w:rPr>
              <w:t>Képzési idő szemeszterekben:</w:t>
            </w:r>
            <w:r w:rsidRPr="00ED15BA">
              <w:rPr>
                <w:sz w:val="22"/>
                <w:szCs w:val="22"/>
              </w:rPr>
              <w:t xml:space="preserve"> </w:t>
            </w:r>
            <w:r w:rsidR="0027508E" w:rsidRPr="00ED15BA">
              <w:rPr>
                <w:sz w:val="22"/>
                <w:szCs w:val="22"/>
              </w:rPr>
              <w:t>2</w:t>
            </w:r>
            <w:r w:rsidRPr="00ED15BA">
              <w:rPr>
                <w:sz w:val="22"/>
                <w:szCs w:val="22"/>
              </w:rPr>
              <w:t xml:space="preserve"> szemeszter</w:t>
            </w:r>
          </w:p>
        </w:tc>
      </w:tr>
      <w:tr w:rsidR="00323E53" w:rsidRPr="00ED15BA" w:rsidTr="00845C53">
        <w:trPr>
          <w:trHeight w:val="296"/>
        </w:trPr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23E53" w:rsidRPr="00ED15BA" w:rsidRDefault="00323E53" w:rsidP="00323E53">
            <w:pPr>
              <w:suppressAutoHyphens/>
              <w:ind w:left="34"/>
              <w:rPr>
                <w:sz w:val="22"/>
                <w:szCs w:val="22"/>
              </w:rPr>
            </w:pPr>
            <w:r w:rsidRPr="00ED15BA">
              <w:rPr>
                <w:b/>
                <w:sz w:val="22"/>
                <w:szCs w:val="22"/>
              </w:rPr>
              <w:t>Tanórák száma összesen:</w:t>
            </w:r>
            <w:r w:rsidRPr="00ED15BA">
              <w:rPr>
                <w:sz w:val="22"/>
                <w:szCs w:val="22"/>
              </w:rPr>
              <w:t xml:space="preserve"> </w:t>
            </w:r>
            <w:r w:rsidR="00742A47">
              <w:rPr>
                <w:sz w:val="22"/>
                <w:szCs w:val="22"/>
              </w:rPr>
              <w:t xml:space="preserve">56 </w:t>
            </w:r>
            <w:r w:rsidRPr="00ED15BA">
              <w:rPr>
                <w:sz w:val="22"/>
                <w:szCs w:val="22"/>
              </w:rPr>
              <w:t>tanóra</w:t>
            </w:r>
          </w:p>
        </w:tc>
      </w:tr>
      <w:tr w:rsidR="00323E53" w:rsidRPr="00ED15BA" w:rsidTr="00845C53">
        <w:trPr>
          <w:trHeight w:val="296"/>
        </w:trPr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23E53" w:rsidRPr="00ED15BA" w:rsidRDefault="00323E53" w:rsidP="00323E53">
            <w:pPr>
              <w:suppressAutoHyphens/>
              <w:ind w:left="34"/>
              <w:rPr>
                <w:b/>
                <w:sz w:val="22"/>
                <w:szCs w:val="22"/>
              </w:rPr>
            </w:pPr>
            <w:r w:rsidRPr="00ED15BA">
              <w:rPr>
                <w:b/>
                <w:sz w:val="22"/>
                <w:szCs w:val="22"/>
              </w:rPr>
              <w:t xml:space="preserve">Tanulmányi követelmények: </w:t>
            </w:r>
          </w:p>
        </w:tc>
      </w:tr>
      <w:tr w:rsidR="00323E53" w:rsidRPr="00ED15BA" w:rsidTr="00845C53">
        <w:trPr>
          <w:trHeight w:val="296"/>
        </w:trPr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23E53" w:rsidRPr="00ED15BA" w:rsidRDefault="00323E53" w:rsidP="00323E53">
            <w:pPr>
              <w:suppressAutoHyphens/>
              <w:ind w:left="34"/>
              <w:rPr>
                <w:sz w:val="22"/>
                <w:szCs w:val="22"/>
              </w:rPr>
            </w:pPr>
            <w:r w:rsidRPr="00ED15BA">
              <w:rPr>
                <w:b/>
                <w:sz w:val="22"/>
                <w:szCs w:val="22"/>
              </w:rPr>
              <w:t>Oktatási módszerek</w:t>
            </w:r>
            <w:r w:rsidRPr="00ED15BA">
              <w:rPr>
                <w:sz w:val="22"/>
                <w:szCs w:val="22"/>
              </w:rPr>
              <w:t>: előadás és vetítés</w:t>
            </w:r>
          </w:p>
        </w:tc>
      </w:tr>
      <w:tr w:rsidR="00323E53" w:rsidRPr="00ED15BA" w:rsidTr="00845C53">
        <w:trPr>
          <w:trHeight w:val="296"/>
        </w:trPr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23E53" w:rsidRPr="00ED15BA" w:rsidRDefault="00323E53" w:rsidP="00323E53">
            <w:pPr>
              <w:suppressAutoHyphens/>
              <w:ind w:left="34"/>
              <w:rPr>
                <w:sz w:val="22"/>
                <w:szCs w:val="22"/>
              </w:rPr>
            </w:pPr>
            <w:r w:rsidRPr="00ED15BA">
              <w:rPr>
                <w:b/>
                <w:sz w:val="22"/>
                <w:szCs w:val="22"/>
              </w:rPr>
              <w:t>Javasolt tanulási módszerek:</w:t>
            </w:r>
            <w:r w:rsidRPr="00ED15BA">
              <w:rPr>
                <w:sz w:val="22"/>
                <w:szCs w:val="22"/>
              </w:rPr>
              <w:t xml:space="preserve"> aktív órai részvétel, az oktatóval való rendszeres kommunikáció</w:t>
            </w:r>
          </w:p>
        </w:tc>
      </w:tr>
      <w:tr w:rsidR="00323E53" w:rsidRPr="00ED15BA" w:rsidTr="00845C53">
        <w:trPr>
          <w:trHeight w:val="296"/>
        </w:trPr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23E53" w:rsidRPr="00ED15BA" w:rsidRDefault="00323E53" w:rsidP="00323E53">
            <w:pPr>
              <w:suppressAutoHyphens/>
              <w:ind w:left="34"/>
              <w:rPr>
                <w:sz w:val="22"/>
                <w:szCs w:val="22"/>
              </w:rPr>
            </w:pPr>
            <w:r w:rsidRPr="00ED15BA">
              <w:rPr>
                <w:b/>
                <w:sz w:val="22"/>
                <w:szCs w:val="22"/>
              </w:rPr>
              <w:t>A hallgató egyéni munkával megoldandó feladatainak száma:</w:t>
            </w:r>
            <w:r w:rsidRPr="00ED15BA">
              <w:rPr>
                <w:sz w:val="22"/>
                <w:szCs w:val="22"/>
              </w:rPr>
              <w:t xml:space="preserve"> -</w:t>
            </w:r>
          </w:p>
        </w:tc>
      </w:tr>
      <w:tr w:rsidR="00323E53" w:rsidRPr="00ED15BA" w:rsidTr="00845C53">
        <w:trPr>
          <w:trHeight w:val="296"/>
        </w:trPr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23E53" w:rsidRPr="00ED15BA" w:rsidRDefault="00323E53" w:rsidP="00323E53">
            <w:pPr>
              <w:suppressAutoHyphens/>
              <w:ind w:left="34"/>
              <w:rPr>
                <w:sz w:val="22"/>
                <w:szCs w:val="22"/>
              </w:rPr>
            </w:pPr>
            <w:r w:rsidRPr="00ED15BA">
              <w:rPr>
                <w:b/>
                <w:sz w:val="22"/>
                <w:szCs w:val="22"/>
              </w:rPr>
              <w:t>Felhasználható fontosabb technikai és egyéb segédeszközök:</w:t>
            </w:r>
            <w:r w:rsidRPr="00ED15BA">
              <w:rPr>
                <w:sz w:val="22"/>
                <w:szCs w:val="22"/>
              </w:rPr>
              <w:t xml:space="preserve"> projektor/kivetítő</w:t>
            </w:r>
          </w:p>
        </w:tc>
      </w:tr>
      <w:tr w:rsidR="00323E53" w:rsidRPr="00ED15BA" w:rsidTr="00845C53">
        <w:trPr>
          <w:trHeight w:val="296"/>
        </w:trPr>
        <w:tc>
          <w:tcPr>
            <w:tcW w:w="881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23E53" w:rsidRPr="00ED15BA" w:rsidRDefault="00323E53" w:rsidP="00323E53">
            <w:pPr>
              <w:suppressAutoHyphens/>
              <w:ind w:left="34"/>
              <w:rPr>
                <w:sz w:val="22"/>
                <w:szCs w:val="22"/>
              </w:rPr>
            </w:pPr>
            <w:r w:rsidRPr="00ED15BA">
              <w:rPr>
                <w:b/>
                <w:sz w:val="22"/>
                <w:szCs w:val="22"/>
              </w:rPr>
              <w:t>Szabadon választható (az infrastrukturális adottságokat figyelembe véve) tárgyként meghirdetve a jelentkező hallgatók létszáma (a tárgyat kötelezően felvevő hallgatóval együtt):</w:t>
            </w:r>
            <w:r w:rsidRPr="00ED15BA">
              <w:rPr>
                <w:sz w:val="22"/>
                <w:szCs w:val="22"/>
              </w:rPr>
              <w:t xml:space="preserve"> </w:t>
            </w:r>
            <w:r w:rsidR="0027508E" w:rsidRPr="00ED15BA">
              <w:rPr>
                <w:sz w:val="22"/>
                <w:szCs w:val="22"/>
              </w:rPr>
              <w:t>2</w:t>
            </w:r>
            <w:r w:rsidRPr="00ED15BA">
              <w:rPr>
                <w:sz w:val="22"/>
                <w:szCs w:val="22"/>
              </w:rPr>
              <w:t>5 fő</w:t>
            </w:r>
          </w:p>
        </w:tc>
      </w:tr>
    </w:tbl>
    <w:p w:rsidR="008C0213" w:rsidRPr="00ED15BA" w:rsidRDefault="008C0213" w:rsidP="0027508E">
      <w:pPr>
        <w:suppressAutoHyphens/>
        <w:rPr>
          <w:sz w:val="22"/>
          <w:szCs w:val="22"/>
        </w:rPr>
      </w:pPr>
    </w:p>
    <w:sectPr w:rsidR="008C0213" w:rsidRPr="00ED15BA" w:rsidSect="00B85F0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74C" w:rsidRDefault="00DF474C" w:rsidP="00AB768C">
      <w:r>
        <w:separator/>
      </w:r>
    </w:p>
  </w:endnote>
  <w:endnote w:type="continuationSeparator" w:id="0">
    <w:p w:rsidR="00DF474C" w:rsidRDefault="00DF474C" w:rsidP="00AB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74C" w:rsidRDefault="00DF474C" w:rsidP="00AB768C">
      <w:r>
        <w:separator/>
      </w:r>
    </w:p>
  </w:footnote>
  <w:footnote w:type="continuationSeparator" w:id="0">
    <w:p w:rsidR="00DF474C" w:rsidRDefault="00DF474C" w:rsidP="00AB7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80C8C"/>
    <w:multiLevelType w:val="hybridMultilevel"/>
    <w:tmpl w:val="573E41CA"/>
    <w:lvl w:ilvl="0" w:tplc="22686516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388B748F"/>
    <w:multiLevelType w:val="hybridMultilevel"/>
    <w:tmpl w:val="650E5CAE"/>
    <w:lvl w:ilvl="0" w:tplc="040E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49B2714F"/>
    <w:multiLevelType w:val="hybridMultilevel"/>
    <w:tmpl w:val="6708FFBC"/>
    <w:lvl w:ilvl="0" w:tplc="F3107442">
      <w:start w:val="5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" w15:restartNumberingAfterBreak="0">
    <w:nsid w:val="4B774728"/>
    <w:multiLevelType w:val="hybridMultilevel"/>
    <w:tmpl w:val="64D6F236"/>
    <w:lvl w:ilvl="0" w:tplc="431874FC">
      <w:start w:val="2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573D11DE"/>
    <w:multiLevelType w:val="hybridMultilevel"/>
    <w:tmpl w:val="22603E20"/>
    <w:lvl w:ilvl="0" w:tplc="040E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8C"/>
    <w:rsid w:val="0027508E"/>
    <w:rsid w:val="00323E53"/>
    <w:rsid w:val="004D691C"/>
    <w:rsid w:val="005770C4"/>
    <w:rsid w:val="006E5B75"/>
    <w:rsid w:val="00742A47"/>
    <w:rsid w:val="00845C53"/>
    <w:rsid w:val="008C0213"/>
    <w:rsid w:val="00AB768C"/>
    <w:rsid w:val="00B85F0A"/>
    <w:rsid w:val="00C564D8"/>
    <w:rsid w:val="00C70530"/>
    <w:rsid w:val="00DF474C"/>
    <w:rsid w:val="00ED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ABF1"/>
  <w15:chartTrackingRefBased/>
  <w15:docId w15:val="{5D07C741-F4EF-49A0-94F5-2BFC60BD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B7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rsid w:val="00AB768C"/>
    <w:rPr>
      <w:vertAlign w:val="superscript"/>
    </w:rPr>
  </w:style>
  <w:style w:type="paragraph" w:styleId="Lbjegyzetszveg">
    <w:name w:val="footnote text"/>
    <w:basedOn w:val="Norml"/>
    <w:link w:val="LbjegyzetszvegChar"/>
    <w:rsid w:val="00AB768C"/>
  </w:style>
  <w:style w:type="character" w:customStyle="1" w:styleId="LbjegyzetszvegChar">
    <w:name w:val="Lábjegyzetszöveg Char"/>
    <w:basedOn w:val="Bekezdsalapbettpusa"/>
    <w:link w:val="Lbjegyzetszveg"/>
    <w:qFormat/>
    <w:rsid w:val="00AB768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AB768C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AB768C"/>
    <w:rPr>
      <w:i/>
      <w:iCs/>
    </w:rPr>
  </w:style>
  <w:style w:type="character" w:customStyle="1" w:styleId="textcomponent">
    <w:name w:val="textcomponent"/>
    <w:basedOn w:val="Bekezdsalapbettpusa"/>
    <w:rsid w:val="00AB768C"/>
  </w:style>
  <w:style w:type="paragraph" w:customStyle="1" w:styleId="Default">
    <w:name w:val="Default"/>
    <w:rsid w:val="00AB76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locked/>
    <w:rsid w:val="00AB768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85F0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85F0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B85F0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85F0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697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Szentirmai-Joly Zsuzsanna</dc:creator>
  <cp:keywords/>
  <dc:description/>
  <cp:lastModifiedBy>Szentirmai-Joly Zsuzsanna</cp:lastModifiedBy>
  <cp:revision>6</cp:revision>
  <dcterms:created xsi:type="dcterms:W3CDTF">2026-06-27T09:44:00Z</dcterms:created>
  <dcterms:modified xsi:type="dcterms:W3CDTF">2026-06-27T10:10:00Z</dcterms:modified>
</cp:coreProperties>
</file>