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9B30F" w14:textId="77777777" w:rsidR="00561A11" w:rsidRDefault="00561A11" w:rsidP="000707C4">
      <w:pPr>
        <w:jc w:val="both"/>
      </w:pPr>
    </w:p>
    <w:p w14:paraId="74A71785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 Képzőművészeti Egyetem (székhely: 1062 Budapest, Andrássy út 69-71., a továbbiakban: kiíró) nyilvános, egyfordulós pályázatot hirdet a következő tartalommal:</w:t>
      </w:r>
    </w:p>
    <w:p w14:paraId="493E37B0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1.) A pályázat tárgya:</w:t>
      </w:r>
    </w:p>
    <w:p w14:paraId="72EB23D7" w14:textId="033C840E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 Képzőművészeti Egyetem fenntartásában lévő Képző- és Iparművészeti Szakgimnázium és Kollégium (a továbbiakban: Kisképző) Budapest IX. ker. Török Pál u. 1. szám alatti 37005 hrsz. alatt felvett, természetben a 1093 Budapest, Török Pál u. 1. szám alatti ingatlan alagsor melegítő konyha 50 m</w:t>
      </w:r>
      <w:r w:rsidRPr="00FB18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területű, valamint a hozzá tartozó ebédlő 75 m</w:t>
      </w:r>
      <w:r w:rsidRPr="00FB18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területű helyiségek </w:t>
      </w:r>
      <w:r w:rsidR="00034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melegítő konyha és az ebédlő a továbbiakban együttesen: Bérlemény)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határozott idejű, </w:t>
      </w:r>
      <w:r w:rsidR="00527731">
        <w:rPr>
          <w:rFonts w:ascii="Times New Roman" w:eastAsia="Times New Roman" w:hAnsi="Times New Roman" w:cs="Times New Roman"/>
          <w:sz w:val="24"/>
          <w:szCs w:val="24"/>
          <w:lang w:eastAsia="hu-HU"/>
        </w:rPr>
        <w:t>2027. június 30-ig szóló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de Bérlő szándéka szerint legfeljebb négy évre meghosszabbítható időtartamú bérlete,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büfé cél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>jára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történő hasznosítással.</w:t>
      </w:r>
    </w:p>
    <w:p w14:paraId="41CAE531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2.) Pályázati feltételek:</w:t>
      </w:r>
    </w:p>
    <w:p w14:paraId="1FC76CD5" w14:textId="77777777" w:rsidR="00FB182D" w:rsidRPr="00FB182D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nyújthat be bármely természetes vagy jogi személy.</w:t>
      </w:r>
    </w:p>
    <w:p w14:paraId="40A6EDA9" w14:textId="7F8F0F83" w:rsidR="00FB182D" w:rsidRPr="00E3409B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kiíró a bérleményre határozott idejű, </w:t>
      </w:r>
      <w:r w:rsidR="00F9799A">
        <w:rPr>
          <w:rFonts w:ascii="Times New Roman" w:eastAsia="Times New Roman" w:hAnsi="Times New Roman" w:cs="Times New Roman"/>
          <w:sz w:val="24"/>
          <w:szCs w:val="24"/>
          <w:lang w:eastAsia="hu-HU"/>
        </w:rPr>
        <w:t>2027. június 30-ig szóló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bérleti szerződést köt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azzal, hogy amennyiben</w:t>
      </w:r>
      <w:r w:rsidR="003B3FD8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a szerződéses időszak teljes egészében szerződésszerűen teljesítő -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7521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nyertes pályázó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határozott idő lejárta előtt </w:t>
      </w:r>
      <w:r w:rsidR="00C20756" w:rsidRPr="00C207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30 nappal </w:t>
      </w:r>
      <w:r w:rsidR="0087521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kiírót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értesíti azon szándékáról, hogy a bérleti jogviszonyt tovább kívánja folytatni, a bérlet időtartamát </w:t>
      </w:r>
      <w:r w:rsidR="0087521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a kiírónak küldött írásbeli nyilatkozatával </w:t>
      </w:r>
      <w:r w:rsidR="00D62986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="0087521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629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évente 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további egy évvel 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mindösszesen négy év</w:t>
      </w:r>
      <w:r w:rsidR="003B3FD8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határozott időtartamra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meghosszab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íthatja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nyertes pályázó a helyiségek után 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rezsiátalányt és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bérleti díjat fizet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 Kiíró a rezsiátalány és a bérleti díj mértékét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jogosult minden naptári évben a KSH által közzétett infláció mértékével emelni, először 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jogviszony első évét követő napon.</w:t>
      </w:r>
    </w:p>
    <w:p w14:paraId="5EF854C5" w14:textId="65BDF047" w:rsidR="00FB182D" w:rsidRPr="00E3409B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szerződéskötés tervezett dátuma </w:t>
      </w:r>
      <w:r w:rsidR="0071310F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2026. szeptember 11.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napja, a bérlemény birtokbaadásának időpontja legkésőbb a szerződés hatálybalépését követő 5. munkanap.</w:t>
      </w:r>
      <w:bookmarkStart w:id="0" w:name="_GoBack"/>
      <w:bookmarkEnd w:id="0"/>
    </w:p>
    <w:p w14:paraId="77D8E460" w14:textId="77777777" w:rsidR="00FB182D" w:rsidRPr="00FB182D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kiírója fenntartja a jogot a pályázat indoklás nélküli eredménytelennek nyilvánítására, az eljárásnak a szerződés hatályba lépését megelőző bármely szakaszában. A pályázatra jelentkezők a pályázatuk benyújtásának tényével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tudomásul veszik, hogy ilyen esetben semmiféle igénnyel nem léphetnek fel a Magyar Képzőművészeti Egyetemmel szemben és a jelen pályázati kiírás feltételeit magukra nézve kötelező jelleggel elfogadják.</w:t>
      </w:r>
    </w:p>
    <w:p w14:paraId="56BE3CC5" w14:textId="34044689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bérlemény használatáért a kiíró </w:t>
      </w:r>
      <w:r w:rsidRPr="00370709">
        <w:rPr>
          <w:rFonts w:ascii="Times New Roman" w:eastAsia="Times New Roman" w:hAnsi="Times New Roman" w:cs="Times New Roman"/>
          <w:sz w:val="24"/>
          <w:szCs w:val="24"/>
          <w:lang w:eastAsia="hu-HU"/>
        </w:rPr>
        <w:t>minimálisan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havi bruttó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>50.000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,- Ft, azaz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>ötvenezer forintnak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megfelelő bérleti díj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bruttó </w:t>
      </w:r>
      <w:r w:rsidR="00895E79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5.000,- Ft rezsiátalány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megfizetését írja elő, az ajánlat ettől csak felfelé térhet el.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Bérlő ezen költségeken felül a 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büfé működtetése során keletkezett 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>veszélyes hullad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 elszállításának díját köteles viselni, 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továbbá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Bérlemény tisztántartásáról maga köteles gondoskodni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ennek </w:t>
      </w:r>
      <w:r w:rsidR="00C514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esetleges 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>költségeit viselni.</w:t>
      </w:r>
    </w:p>
    <w:p w14:paraId="5B2E422F" w14:textId="4337CE2B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pályázó a bérleti díjat</w:t>
      </w:r>
      <w:r w:rsidR="00252B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rezsiátalányt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havonta egy összegben előre, a tárgyhó 5. napjáig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C521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köteles számla ellenében, a 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számla</w:t>
      </w:r>
      <w:r w:rsidR="001E0C4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kézhezvételétől számított öt napon belül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521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kiírónak magyar forintban megfizetni. </w:t>
      </w:r>
    </w:p>
    <w:p w14:paraId="18ADDF24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3.) Szerződéskötést kizáró okok:</w:t>
      </w:r>
    </w:p>
    <w:p w14:paraId="6156284A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Nem köthető szerződés azzal a pályázóval, aki:</w:t>
      </w:r>
    </w:p>
    <w:p w14:paraId="41549246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Csőd- vagy felszámolási eljárás, végelszámolás, önkormányzati adósságrendezési eljárás alatt áll;</w:t>
      </w:r>
    </w:p>
    <w:p w14:paraId="647C56C7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Tevékenységét felfüggesztette, vagy akinek tevékenységét felfüggesztették;</w:t>
      </w:r>
    </w:p>
    <w:p w14:paraId="1119F7D9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Az adózás rendjéről szóló 2017. évi CL. törvény 7. §-</w:t>
      </w:r>
      <w:proofErr w:type="spellStart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ának</w:t>
      </w:r>
      <w:proofErr w:type="spellEnd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34. pontja szerinti, hatvan napnál régebben lejárt esedékességű köztartozással rendelkezik;</w:t>
      </w:r>
    </w:p>
    <w:p w14:paraId="2C45F45C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bűncselekmények elkövetése miatt büntetett előéletű (a jelen pont szerinti kizáró okok fenn nem állását a nyertes pályázó köteles a szerződéskötés előtt hatósági bizonyítvánnyal igazolni. Ha a szerződő fél nem igazolja, hogy vele szemben nem áll fenn a jelen pont szerinti kizáró ok, vele a szerződés nem köthető meg.):</w:t>
      </w:r>
    </w:p>
    <w:p w14:paraId="12BC2D90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582CB35F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45EA16FB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korlátozta.</w:t>
      </w:r>
    </w:p>
    <w:p w14:paraId="4080825C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Állami vagyon hasznosítására irányuló korábbi - három évnél nem régebben lezárult - eljárásban hamis adatot szolgáltatott és ezért az eljárásból kizárták.</w:t>
      </w:r>
    </w:p>
    <w:p w14:paraId="1D15E1D5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szerződés megkötését követően merül fel az fentiek szerinti kizáró ok, vagy a szerződő fél az állami vagyonról szóló 2007. évi CVI. törvény a 25/A. § (2) bekezdésében meghatározott igazolási kötelezettségének a felhívástól számított tizenöt munkanapon belül – vagy ha e határidőn belül a rajta kívül álló ok miatt nem lehetséges, az ok megszűnését követően haladéktalanul – nem tesz eleget, a tulajdonosi joggyakorló jogosult a szerződést azonnali hatállyal felmondani.</w:t>
      </w:r>
    </w:p>
    <w:p w14:paraId="6B857D1F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felhívás 8.) pontjában részletezett iratokat nem nyújtja be, illetve a pályázati felhívásban meghatározott feltételeknek nem felel meg.</w:t>
      </w:r>
    </w:p>
    <w:p w14:paraId="7B1DF8CE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Bármilyen jogcímen lejárt fizetési határidejű tartozással terhelt a kiíróval szemben.</w:t>
      </w:r>
    </w:p>
    <w:p w14:paraId="47DF026D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kiíróval korábban kötött bármilyen szerződését súlyosan megszegte.</w:t>
      </w:r>
    </w:p>
    <w:p w14:paraId="516CF8B9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4.) A bérlemény működtetésével kapcsolatos információk:</w:t>
      </w:r>
    </w:p>
    <w:p w14:paraId="5C8EA4FA" w14:textId="4EED15D8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 </w:t>
      </w:r>
      <w:r w:rsidR="008C32FA"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rezsiátalány</w:t>
      </w:r>
      <w:r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tartalmazza a bérlemény használatával kapcsolatosan felmerülő közüzemi költségek közül </w:t>
      </w:r>
      <w:r w:rsidR="00C5218F"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az elektromos áram, </w:t>
      </w:r>
      <w:r w:rsidR="008C32FA"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r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víz-, csatorna-, fűtési, illetve a kommunális hulladék elszállítási díjakat.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Bérlő a büfé működéséből és a tanulók ebédeltetéséből származó – veszélyes - hulladék elszállításáról</w:t>
      </w:r>
      <w:r w:rsidR="00131B6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, valamint a Bérlemény tisztántartásáról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saját költségén köteles gondoskodni.</w:t>
      </w:r>
      <w:r w:rsidR="00131B6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</w:p>
    <w:p w14:paraId="675BE781" w14:textId="77777777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bérleményben szeszes italok árusítása tilos.</w:t>
      </w:r>
    </w:p>
    <w:p w14:paraId="4BCD3427" w14:textId="6CF4D0D9" w:rsid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nyertes pályázó a bérleményt munkanapokon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6.00 órától 19.00 óráig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rögzített időtartamban használhatja (felkészülési és nyitvatartási idő), azzal, hogy tanítási napokon köteles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7.</w:t>
      </w:r>
      <w:r w:rsidR="005F53B5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45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órától 15.</w:t>
      </w:r>
      <w:r w:rsidR="005F53B5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00</w:t>
      </w:r>
      <w:r w:rsidR="005F53B5"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óráig nyitva tartani. A nyertes pályázó tudomásul veszi, hogy a kiírónak joga van – előzetes tájékoztatást követően - meghatározott körülmények esetén az egyébként nyitvatartási időnek számító időtartam alatt is bezárni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ingatlant, e tényt, mint üzleti kockázatot Bérlő kifejezetten tudomásul veszi, az ingatlan bezárásával kapcsolatosan kártérítésre nem jogosult.</w:t>
      </w:r>
    </w:p>
    <w:p w14:paraId="1A56926A" w14:textId="77777777" w:rsidR="005F53B5" w:rsidRPr="00653C2C" w:rsidRDefault="005F53B5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Hlk134621112"/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370709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bérleti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szerződésben meghatározott bérleti díj az iskolai </w:t>
      </w:r>
      <w:r w:rsidR="00B94696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tanítási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szünetekben a szünetnapok számával arányosan csökken. </w:t>
      </w:r>
    </w:p>
    <w:bookmarkEnd w:id="1"/>
    <w:p w14:paraId="063BA29C" w14:textId="77777777" w:rsidR="00FB182D" w:rsidRPr="00FB182D" w:rsidRDefault="00FB182D" w:rsidP="006B77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 közösségi tér funkciót is betölt, az ebédlő helyiséget előzetes egyeztetést követően kulturális események rendezésére is felhasználja az intézmény.</w:t>
      </w:r>
    </w:p>
    <w:p w14:paraId="38D9F3B1" w14:textId="77777777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bérlő tudomásul veszi, hogy a bérlemény külön bejárattal nem rendelkezik, azt időbeli korlátozás nélkül nem használhatja.</w:t>
      </w:r>
    </w:p>
    <w:p w14:paraId="1C66AFE9" w14:textId="77777777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pályázó tudomásul veszi, hogy az épületben étel- és italautomaták működnek, de ezek számát és kapacitását az iskola tovább nem növeli. A bérlemény üzemeltetője számára étel- és italautomaták elhelyezése és üzemeltetése tilos.</w:t>
      </w:r>
    </w:p>
    <w:p w14:paraId="2A77329F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5.) A nyertes pályázó teljesítésével szemben támasztott követelmények:</w:t>
      </w:r>
    </w:p>
    <w:p w14:paraId="39DDC159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 működtetésének alapvető célja, hogy a Kisképző tanulói és alkalmazottai megfelelő színvonalú és árszintű szolgáltatást vehessenek igénybe az épületen belül. Ennek zökkenőmentes biztosítása érdekében a bérlő köteles:</w:t>
      </w:r>
    </w:p>
    <w:p w14:paraId="0B4F4708" w14:textId="25FBDF40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 hatálybalépését követően, legkésőbb a hatályba lépést követő 60 napon belül a bérleményt a szerződés tárgya szerinti funkciójának megfelelően kialakítani, a büfé üzemeltetéshez szükséges berendezéseket és az üzemeltetéshez szükséges minden berendezési tárgyat, használati eszközt és terméket beszerezni</w:t>
      </w:r>
      <w:r w:rsidR="00131B6F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büfé üzemeltetését a fenti 60 napos határidőn belül </w:t>
      </w:r>
      <w:r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megkezdeni.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131B6F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Nyertes pályázó a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60 napos </w:t>
      </w:r>
      <w:r w:rsidR="007635F3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bevezetési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időszakra a bérleti díj </w:t>
      </w:r>
      <w:r w:rsidR="00131B6F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és a rezsiátalány 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fizetése alól mentesül.</w:t>
      </w:r>
    </w:p>
    <w:p w14:paraId="7B64AD42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Beszerezni a büfé üzemeltetéséhez szükséges szakhatósági engedélyeket. Az engedélyek hiányából származó mindennemű felelősség, különösen az ezzel kapcsolatban kiszabott bírság és okozott kár teljes mértékben a nyertes pályázót terheli.</w:t>
      </w:r>
    </w:p>
    <w:p w14:paraId="6057B562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Büfé üzemeltetésére felelősségbiztosítást kötni és annak érvényességét a teljes üzemeltetési időszak alatt fenntartani.</w:t>
      </w:r>
    </w:p>
    <w:p w14:paraId="1FD66CE9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Gondoskodni a bérlemény alkalmazottainak munkavédelmi, tűzvédelmi, vagyonvédelmi oktatásáról és a szabályok betartatásáról</w:t>
      </w:r>
      <w:r w:rsidR="008D4E0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01CE73D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bérleményben bármilyen módú és mértékű átalakítási munka végzését megelőzően a munkálatokat engedélyeztetni a kiíróval. Átalakítás kizárólag a kiíró előzetes írásbeli engedélyével és a megfelelő hatósági engedélyek beszerzését követően végezhető. A nyertes pályázó az átalakítás következtében létrejövő értéknövekedés miatt a szerződés megszűnésekor a bérbeadóval szemben semmilyen vagyoni igényt nem támaszthat.</w:t>
      </w:r>
    </w:p>
    <w:p w14:paraId="6FDFB24D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4.) pontban meghatározott időszakban nyitva tartani a büfét, azt a szerződésben meghatározottak szerint üzemeltetni.</w:t>
      </w:r>
    </w:p>
    <w:p w14:paraId="73C81514" w14:textId="4AB05F7C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Bérlő a tanítási napokon köteles biztosítani, hogy az ebédlőben a Bérbeadó által közétkeztetési célból megrendelt ebédet (átlagosan 50 adag) a tanulók elfogyaszthassák, köteles továbbá az ebédszállító vállalkozó által ételszállító edényekben hozott ételt átvenni, szükség szerint biztonságos hőkezelésnek alávetni, 12.00 – 14.30 óra között kiadagolni és kiosztani az ebből a célból használt étkezési eszközöket </w:t>
      </w:r>
      <w:proofErr w:type="spellStart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előírásszerűen</w:t>
      </w:r>
      <w:proofErr w:type="spellEnd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elmosogatni, tisztán tartani A bérbeadó külön jegyzékben rögzített konyhai és étkeztetési eszközállományt a közétkeztetés biztonságos és kulturált lebonyolítása érdekében ingyenes használatra átadja a bérlőnek.</w:t>
      </w:r>
    </w:p>
    <w:p w14:paraId="5DDD9813" w14:textId="6B4BEB9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Rendben és tisztán tartani a </w:t>
      </w:r>
      <w:r w:rsidR="008D4E0B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Bérleményt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91FFBD4" w14:textId="112088FF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büfé működésével és a tanulók ebédeltetésével kapcsolatos hulladék – vonatkozó jogszabályi és hatósági rendelkezéseknek mindenben megfelelő –gyűjtéséről,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tárolásáról, illetve folyamatos elszállításáról</w:t>
      </w:r>
      <w:r w:rsidR="00C5218F">
        <w:rPr>
          <w:rFonts w:ascii="Times New Roman" w:eastAsia="Times New Roman" w:hAnsi="Times New Roman" w:cs="Times New Roman"/>
          <w:sz w:val="24"/>
          <w:szCs w:val="24"/>
          <w:lang w:eastAsia="hu-HU"/>
        </w:rPr>
        <w:t>, továbbá a</w:t>
      </w:r>
      <w:r w:rsidR="001A6C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8153F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kommunális hulladék szelektív gyűjtéséről gondoskodni.</w:t>
      </w:r>
    </w:p>
    <w:p w14:paraId="7B0CAF35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Az étel kezelése, a bérlemény tisztán tartása és a büfé működésével, valamint a tanulók ebédeltetésével kapcsolatos hulladék elszállítása során a bérlőnek a vendéglátó-ipari termékek előállításának és forgalomba hozatalának élelmiszerbiztonsági feltételeiről szóló 62/2011. (VI. 30.) VM rendelet és a további vonatkozó jogszabályok, szabályzatok és előírások rendelkezéseinek megfelelően kell eljárnia.</w:t>
      </w:r>
    </w:p>
    <w:p w14:paraId="30AA7120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Minimális kínálatként az alábbi termékcsoportoknak megfelelő fogyasztási cikkeket folyamatosan forgalmazni:</w:t>
      </w:r>
    </w:p>
    <w:p w14:paraId="15C2AF9F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szendvics;</w:t>
      </w:r>
    </w:p>
    <w:p w14:paraId="68D815D1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péksütemény;</w:t>
      </w:r>
    </w:p>
    <w:p w14:paraId="44C9CF76" w14:textId="1427B92E" w:rsidR="00FB182D" w:rsidRPr="00653C2C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háromfajta </w:t>
      </w:r>
      <w:bookmarkStart w:id="2" w:name="_Hlk134621182"/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meleg</w:t>
      </w:r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büféár</w:t>
      </w:r>
      <w:r w:rsidR="00C5218F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u</w:t>
      </w:r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(szendvics, hot </w:t>
      </w:r>
      <w:proofErr w:type="spellStart"/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dog</w:t>
      </w:r>
      <w:proofErr w:type="spellEnd"/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pizzaszelet, </w:t>
      </w:r>
      <w:proofErr w:type="spellStart"/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stb</w:t>
      </w:r>
      <w:proofErr w:type="spellEnd"/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bookmarkEnd w:id="2"/>
    <w:p w14:paraId="0D28C839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müzliszelet/fehérjeszelet;</w:t>
      </w:r>
    </w:p>
    <w:p w14:paraId="7095EAD3" w14:textId="77777777" w:rsidR="00FB182D" w:rsidRDefault="00FB18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friss gyümölcs;</w:t>
      </w:r>
    </w:p>
    <w:p w14:paraId="425EA2BA" w14:textId="2D0C9106" w:rsidR="00461150" w:rsidRPr="00FB182D" w:rsidRDefault="00461150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egyfajta kevert zöldsaláta</w:t>
      </w:r>
    </w:p>
    <w:p w14:paraId="5E27DF17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üdítő ital;</w:t>
      </w:r>
    </w:p>
    <w:p w14:paraId="3AA64CF3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szénsavas és szénsavmentes ásványvíz;</w:t>
      </w:r>
    </w:p>
    <w:p w14:paraId="18E2C6B8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koffeinmentes kávé és gyümölcs tea;</w:t>
      </w:r>
    </w:p>
    <w:p w14:paraId="4EEE3C69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növényi ital.</w:t>
      </w:r>
    </w:p>
    <w:p w14:paraId="2490717F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fenti termékcsoportok esetén legalább 1-1 glutén-, laktóz-, cukor-, tejmentes, illetve </w:t>
      </w:r>
      <w:proofErr w:type="spellStart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vegán</w:t>
      </w:r>
      <w:proofErr w:type="spellEnd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terméket köteles forgalmazni. A termékkínálat bővíthető. A termékek forgalmazásakor Bérlő köteles a közétkeztetésre vonatkozó táplálkozás-egészségügyi előírásokról szóló 37/2014. (IV. 30.) EMMI rendelet szabályait betartani. </w:t>
      </w:r>
    </w:p>
    <w:p w14:paraId="545ED773" w14:textId="77777777" w:rsidR="00FB182D" w:rsidRPr="00FB182D" w:rsidRDefault="00FB182D" w:rsidP="000707C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szerződést maradéktalanul betartani. A szerződés rendelkezéseinek bérlő általi megszegése esetén a kiíró a bérleti szerződésben rögzített jogkövetkezményeket jogosult érvényesíteni.</w:t>
      </w:r>
    </w:p>
    <w:p w14:paraId="557C2719" w14:textId="77777777" w:rsidR="00FB182D" w:rsidRPr="00FB182D" w:rsidRDefault="00FB182D" w:rsidP="000707C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Bérlő köteles a bérleti szerződés rendelkezéseit betartani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továbbá a bérleti díjat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és az üzemeltetési költségeket maradéktalanul, az előírt határidőben megfizetni.</w:t>
      </w:r>
    </w:p>
    <w:p w14:paraId="16F4DF7F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6.) Az </w:t>
      </w: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üzemeltetővel szemben támasztott elvárások:</w:t>
      </w:r>
    </w:p>
    <w:p w14:paraId="4B2ED6D0" w14:textId="77777777" w:rsidR="00FB182D" w:rsidRPr="00E3409B" w:rsidRDefault="00FB182D" w:rsidP="000707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személy/vállalkozás rendelkezzen minimum 2 év vendéglátóipari üzemeltetési tapasztalattal.</w:t>
      </w:r>
    </w:p>
    <w:p w14:paraId="5EF3D4EF" w14:textId="4BFBE712" w:rsidR="00FB182D" w:rsidRPr="00E3409B" w:rsidRDefault="00FB182D" w:rsidP="000707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pályázó köteles három havi bérleti díj</w:t>
      </w:r>
      <w:r w:rsidR="00461150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rezsiátalány együttes összegének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megfelelő óvadék megfizetésére. Az óvadék megfizetése a bérleti szerződés megkötésének feltétele. Az óvadék Bérbeadónak a bérleti szerződésből eredő, az óvadékkal való elszámolás időpontjáig felmerülő bárminemű vagyoni jellegű követelése - Bérbeadó általi közvetlen - kielégítésére szolgál. Abban az esetben, ha Bérbeadó az óvadékot részben vagy egészben felhasználja, Bérlő köteles a felhasznált óvadék összegét haladéktalanul pótolni. Az óvadék összege pótlásának elmulasztása esetén Bérbeadó jogosult a szerződést azonnali hatállyal felmondani.</w:t>
      </w:r>
    </w:p>
    <w:p w14:paraId="4B3CB9D4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7.) Titoktartási rendelkezések</w:t>
      </w:r>
    </w:p>
    <w:p w14:paraId="73B1CE28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a szerződéskötésig köteles titokban tartani ajánlata tartalmát, köteles továbbá a pályázati eljárás befejezését követően is bizalmasan kezelni a kiíró által a rendelkezésére bocsátott minden tényt, információt, adatot, azokról harmadik személynek tájékoztatást nem adhat. Ez a tilalom nem zárja ki a finanszírozó bankokkal, 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konzorcionális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ajánlat esetén a konzorciumi résztvevőkkel, valamint a pályázó meghatalmazott jogi képviselőjével, illetve az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ajánlat elkészítéséhez a pályázó által igénybe vett, felhatalmazással rendelkező egyéb szakértővel való kapcsolattartást, a titoktartási kötelezettség azonban e személyekre is kiterjed.</w:t>
      </w:r>
    </w:p>
    <w:p w14:paraId="073ED410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Ha a pályázó vagy az érdekkörébe tartozó más személy a pályázat titkosságát megsértette, a kiíró az ajánlatot érvénytelennek nyilváníthatja.</w:t>
      </w:r>
    </w:p>
    <w:p w14:paraId="105A2349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8.) A pályázatban kötelezően benyújtandó iratok:</w:t>
      </w:r>
    </w:p>
    <w:p w14:paraId="6D086735" w14:textId="00AE9041" w:rsidR="00461150" w:rsidRPr="00E3409B" w:rsidRDefault="0046115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működtetésre vonatkozó, rövid szakmai koncepció </w:t>
      </w:r>
      <w:r w:rsidR="009C40AA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ismertetése.</w:t>
      </w:r>
    </w:p>
    <w:p w14:paraId="766C453A" w14:textId="018532C8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Ajánlati adatlap: a pályázó cégre és pénzintézet(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nél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vezetett bankszámlára vonatkozó információkat tartalmazza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2A8AE58" w14:textId="77777777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Referencia nyilatkozat legalább két év időtartamú vendéglátóipari üzemeltető tevékenységről.</w:t>
      </w:r>
    </w:p>
    <w:p w14:paraId="0C352B95" w14:textId="77777777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Aláírási címpéldány: képviseleti jogra vonatkozó másolati aláírási címpéldány, vagy ezzel egyenértékű okirat.</w:t>
      </w:r>
    </w:p>
    <w:p w14:paraId="6ED59CC9" w14:textId="69F13B23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a pályázati feltételek elfogadásáról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3ECCAED" w14:textId="3495F2EE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a kiíró szerződéstervezetének elfogadásáról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E319BF8" w14:textId="2B4648BC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a pályázóra vonatkozó, szerződéskötést kizáró feltételek fenn nem állásáról, a pályázó cég kiíróval szembeni tartozásáról, az ajánlat tartalmának nyilvánosságra hozataláról.</w:t>
      </w:r>
    </w:p>
    <w:p w14:paraId="503969EF" w14:textId="77777777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NAV által kiállított, az ajánlat beadásának napjától számított 30 napnál nem régebbi igazolás arra vonatkozóan, hogy a pályázónak nincs köztartozása, vagy a NAV köztartozásmentes adózói adatbázisában való szerepeltetés igazolása.</w:t>
      </w:r>
    </w:p>
    <w:p w14:paraId="45A1E4F1" w14:textId="733B758C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iratokat a fenti sorrendben kérjük az ajánlatba csatolni.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iratmintákat kérésre a kiíró biztosítja.</w:t>
      </w:r>
    </w:p>
    <w:p w14:paraId="6ED8D9B3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pályázati felhívásban kiadott iratmintákat változtatás nélkül kitöltve és cégszerűen aláírva kérjük beadni!</w:t>
      </w:r>
    </w:p>
    <w:p w14:paraId="1024944D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ajánlati dokumentációt zárt borítékban, oldalait beszámozva és lapozhatóan összefűzve, magyar nyelven, 1 db eredeti példányban, cégszerű aláírással ellátva, továbbá az ajánlat eredeti példányát pdf formátumban tartalmazó 1 db CD-n, vagy DVD-n, vagy USB adathordozón kell benyújtani. A nyomtatott és az elektronikus verziónak formailag és tartalmilag mindenben meg kell egyeznie.</w:t>
      </w:r>
    </w:p>
    <w:p w14:paraId="665A1394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9.) A pályázat elbírálásának szempontjai:</w:t>
      </w:r>
    </w:p>
    <w:p w14:paraId="28AE0B27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pályázatokat elbíráló bizottság megállapítja, hogy az ajánlatok a pályázati dokumentációban meghatározott alaki és tartalmai követelményeknek megfelelnek-e. Azon pályázó, amely a kiírt feltételek bármelyikének nem felel meg, a pályázati eljárásból – az arra való indokolás jegyzőkönyvbe vétele mellett – kizárásra kerül.</w:t>
      </w:r>
    </w:p>
    <w:p w14:paraId="37EEB0B5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bizottság a pályázót határidő megjelölésével hiánypótlás benyújtására szólíthatja fel. A hiánypótlás eredménytelensége az ajánlat érvénytelenségét vonja maga után. A bírálati szempontra vonatkozó adatok utólag nem pótolhatók.</w:t>
      </w:r>
    </w:p>
    <w:p w14:paraId="5AFDEBEA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alaki és tartalmi követelményeknek megfelelő pályázók közül az kerül ki győztesen, aki a legkedvezőbb ajánlatot tette.</w:t>
      </w:r>
    </w:p>
    <w:p w14:paraId="5A5059E1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elbírálásnál alkalmazandó szempontrendszer:</w:t>
      </w:r>
    </w:p>
    <w:p w14:paraId="5794FFD4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beérkező érvényes ajánlatok közül a legmagasabb összegű bérleti díjat megajánló pályázó kerül kiválasztásra.</w:t>
      </w:r>
    </w:p>
    <w:p w14:paraId="0A2741DC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10.) Helyszíni bejárás:</w:t>
      </w:r>
    </w:p>
    <w:p w14:paraId="1F16403C" w14:textId="2DCCB2BD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helyszín megtekintésére kiíró egy alkalommal, 202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szeptember 3.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napján 10. órakor biztosít lehetőséget.</w:t>
      </w:r>
    </w:p>
    <w:p w14:paraId="33AAF0D3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11.) Pályázatok beadásának határideje:</w:t>
      </w:r>
    </w:p>
    <w:p w14:paraId="3FE59CE1" w14:textId="126D4381" w:rsidR="00FB182D" w:rsidRPr="00E3409B" w:rsidRDefault="00E3409B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844356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 szeptember 8.</w:t>
      </w:r>
      <w:r w:rsidR="00FB182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 óra.</w:t>
      </w:r>
    </w:p>
    <w:p w14:paraId="66C02F7D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Kiíró tájékoztatja a pályázókat, hogy az itt megjelölt határidő után beérkezett pályázatokat érvénytelennek minősíti, azokat nem bírálja el.</w:t>
      </w:r>
    </w:p>
    <w:p w14:paraId="75EAC0BF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12.) Pályázatok beadásának helye és módja:</w:t>
      </w:r>
    </w:p>
    <w:p w14:paraId="49F166A2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pályázatokat a kiíró Kancellári Hivatalában, a 1062 Budapest, Andrássy út 69-71. címen, személyesen vagy meghatalmazott útján, feladó megjelölése nélküli zárt borítékban, a 8. pontban megjelölt módon kell benyújtani a hétfő-csütörtök: 8:00 - 16:00 óra, illetve péntek: 8:00 - 12:00 óra közötti hivatali időben.</w:t>
      </w:r>
    </w:p>
    <w:p w14:paraId="4CFB2972" w14:textId="786BF195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borítékra kérjük ráírni: „Pályázat: Kisképző büfé”</w:t>
      </w:r>
      <w:r w:rsidR="00C062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Postai úton történő beadás kizárt.</w:t>
      </w:r>
    </w:p>
    <w:p w14:paraId="5A71D706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13.) Pályázatok bontása:</w:t>
      </w:r>
    </w:p>
    <w:p w14:paraId="5C52EE80" w14:textId="7C965B1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pályázatok bontásán a pályázók részt vehetnek. A bontás ideje és helye megegyezik a beadás 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határidejével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helysz</w:t>
      </w:r>
      <w:r w:rsidR="0085621A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ínével (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2026. szeptember 8.</w:t>
      </w:r>
      <w:r w:rsidR="0085621A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 óra, 1062 Budapest, Andrássy út 69-71.).</w:t>
      </w:r>
    </w:p>
    <w:p w14:paraId="74947EDC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ajánlatot benyújtó pályázók adatairól, valamint az ajánlatok értékelésre kerülő elemeiről bontási jegyzőkönyv készül, amely a pályázók által az ajánlati dokumentációban rendelkezésre bocsátott e-mail címre elektronikus úton elküldésre kerül a pályázók részére.</w:t>
      </w:r>
    </w:p>
    <w:p w14:paraId="7FD3C05E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14.) Kapcsolattartás:</w:t>
      </w:r>
    </w:p>
    <w:p w14:paraId="7987DF7D" w14:textId="1E676AB0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pályázattal kapcsolatos kérdéseket, észrevételeket kizárólag e-mailben a </w:t>
      </w:r>
      <w:hyperlink r:id="rId5" w:history="1">
        <w:r w:rsidR="00E3409B" w:rsidRPr="00E3409B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torok.balazs@mke.hu</w:t>
        </w:r>
      </w:hyperlink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címre lehet intézni, 202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6. szeptember 6.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16 óráig.</w:t>
      </w:r>
    </w:p>
    <w:p w14:paraId="4773A225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15.) A pályázatok elbírálása:</w:t>
      </w:r>
    </w:p>
    <w:p w14:paraId="3A203DEF" w14:textId="333D8012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 értékelésére 202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6. szeptember 8-10.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napja között kerül sor.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pályázatok elbírálásáról az elbírálás szempontjainak figyelembevételével a Bíráló Bizottság dönt.</w:t>
      </w:r>
    </w:p>
    <w:p w14:paraId="01F4C129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eredményét az elbírálást követően írásban és elektronikus úton közli a kiíró valamennyi pályázóval, továbbá a kiíró a pályázat eredményét a honlapján is közzéteszi.</w:t>
      </w:r>
    </w:p>
    <w:p w14:paraId="25A2F260" w14:textId="77777777" w:rsidR="00FB182D" w:rsidRDefault="00FB182D" w:rsidP="0043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pályázók a pályázat benyújtásával a jelen pályázati kiírás feltételeit magukra nézve kötelező jelleggel elfogadják.</w:t>
      </w:r>
    </w:p>
    <w:p w14:paraId="7739145B" w14:textId="1E3A7DED" w:rsidR="00C77F6F" w:rsidRPr="00FB182D" w:rsidRDefault="00C77F6F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Budapest, 202</w:t>
      </w:r>
      <w:r w:rsid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 25.</w:t>
      </w:r>
    </w:p>
    <w:p w14:paraId="63CEE2D7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melléklet: Bérleti szerződés tervezet</w:t>
      </w:r>
    </w:p>
    <w:p w14:paraId="63C72FEE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iratminta: Ajánlati adatlap</w:t>
      </w:r>
    </w:p>
    <w:p w14:paraId="6B869BF1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 Nyilatkozat a pályázati feltételek elfogadásáról</w:t>
      </w:r>
    </w:p>
    <w:p w14:paraId="26196EA1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iratminta: Nyilatkozat a kiíró szerződéstervezetének elfogadásáról</w:t>
      </w:r>
    </w:p>
    <w:p w14:paraId="38B5D68E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iratminta: Nyilatkozat a pályázóra vonatkozó, szerződéskötést kizáró feltételek fenn nem állásáról</w:t>
      </w:r>
    </w:p>
    <w:p w14:paraId="32F4C4AD" w14:textId="77777777" w:rsidR="00FB182D" w:rsidRDefault="00FB182D" w:rsidP="000707C4">
      <w:pPr>
        <w:jc w:val="both"/>
      </w:pPr>
    </w:p>
    <w:p w14:paraId="7329F870" w14:textId="77777777" w:rsidR="00FB182D" w:rsidRDefault="00FB182D" w:rsidP="000707C4">
      <w:pPr>
        <w:jc w:val="both"/>
      </w:pPr>
    </w:p>
    <w:sectPr w:rsidR="00FB1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D0099"/>
    <w:multiLevelType w:val="multilevel"/>
    <w:tmpl w:val="38E6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B7ACF"/>
    <w:multiLevelType w:val="multilevel"/>
    <w:tmpl w:val="77CC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03B1D"/>
    <w:multiLevelType w:val="multilevel"/>
    <w:tmpl w:val="0934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3E2B3B"/>
    <w:multiLevelType w:val="multilevel"/>
    <w:tmpl w:val="41EC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246BC"/>
    <w:multiLevelType w:val="multilevel"/>
    <w:tmpl w:val="DB3A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B7F1C"/>
    <w:multiLevelType w:val="multilevel"/>
    <w:tmpl w:val="48B0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5066D"/>
    <w:multiLevelType w:val="multilevel"/>
    <w:tmpl w:val="605A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40AD5"/>
    <w:multiLevelType w:val="multilevel"/>
    <w:tmpl w:val="8A62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DF"/>
    <w:rsid w:val="000306D6"/>
    <w:rsid w:val="000348B0"/>
    <w:rsid w:val="00034D38"/>
    <w:rsid w:val="000477FD"/>
    <w:rsid w:val="000707C4"/>
    <w:rsid w:val="00106D53"/>
    <w:rsid w:val="00131B6F"/>
    <w:rsid w:val="001540CE"/>
    <w:rsid w:val="00197AEB"/>
    <w:rsid w:val="001A6C5E"/>
    <w:rsid w:val="001E0C40"/>
    <w:rsid w:val="00252B0B"/>
    <w:rsid w:val="00253C19"/>
    <w:rsid w:val="002C6B12"/>
    <w:rsid w:val="00370709"/>
    <w:rsid w:val="003B3FD8"/>
    <w:rsid w:val="003C3DF1"/>
    <w:rsid w:val="004313D8"/>
    <w:rsid w:val="004335F0"/>
    <w:rsid w:val="00443BE5"/>
    <w:rsid w:val="00461150"/>
    <w:rsid w:val="004C3830"/>
    <w:rsid w:val="004D5546"/>
    <w:rsid w:val="00527731"/>
    <w:rsid w:val="00545100"/>
    <w:rsid w:val="00561A11"/>
    <w:rsid w:val="005D3654"/>
    <w:rsid w:val="005D50A6"/>
    <w:rsid w:val="005F53B5"/>
    <w:rsid w:val="00641398"/>
    <w:rsid w:val="00652F23"/>
    <w:rsid w:val="00653C2C"/>
    <w:rsid w:val="006A454D"/>
    <w:rsid w:val="006B0CF6"/>
    <w:rsid w:val="006B77CB"/>
    <w:rsid w:val="006C1BDF"/>
    <w:rsid w:val="0071310F"/>
    <w:rsid w:val="007635F3"/>
    <w:rsid w:val="008143CE"/>
    <w:rsid w:val="008203DD"/>
    <w:rsid w:val="008210F9"/>
    <w:rsid w:val="00831429"/>
    <w:rsid w:val="00844356"/>
    <w:rsid w:val="00847618"/>
    <w:rsid w:val="0085621A"/>
    <w:rsid w:val="0087521D"/>
    <w:rsid w:val="00895E79"/>
    <w:rsid w:val="008C32FA"/>
    <w:rsid w:val="008D4E0B"/>
    <w:rsid w:val="008E2C03"/>
    <w:rsid w:val="00917C33"/>
    <w:rsid w:val="00957824"/>
    <w:rsid w:val="009C40AA"/>
    <w:rsid w:val="00A06C07"/>
    <w:rsid w:val="00A262BA"/>
    <w:rsid w:val="00A264EB"/>
    <w:rsid w:val="00A8153F"/>
    <w:rsid w:val="00A96909"/>
    <w:rsid w:val="00B20750"/>
    <w:rsid w:val="00B56158"/>
    <w:rsid w:val="00B9107D"/>
    <w:rsid w:val="00B94696"/>
    <w:rsid w:val="00C062E2"/>
    <w:rsid w:val="00C20756"/>
    <w:rsid w:val="00C514DA"/>
    <w:rsid w:val="00C5218F"/>
    <w:rsid w:val="00C66236"/>
    <w:rsid w:val="00C77F6F"/>
    <w:rsid w:val="00CC7DEA"/>
    <w:rsid w:val="00D02D84"/>
    <w:rsid w:val="00D564AD"/>
    <w:rsid w:val="00D62986"/>
    <w:rsid w:val="00DC4BB5"/>
    <w:rsid w:val="00DD220C"/>
    <w:rsid w:val="00E3409B"/>
    <w:rsid w:val="00E45FF8"/>
    <w:rsid w:val="00E871E1"/>
    <w:rsid w:val="00EB6609"/>
    <w:rsid w:val="00F9799A"/>
    <w:rsid w:val="00FB182D"/>
    <w:rsid w:val="00FB5E1F"/>
    <w:rsid w:val="00FC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8B50"/>
  <w15:chartTrackingRefBased/>
  <w15:docId w15:val="{0E6466EE-A366-4CC0-9028-527D2B7C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FB18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B182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B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FB182D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FB182D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635F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35F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635F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35F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635F3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7635F3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63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35F3"/>
    <w:rPr>
      <w:rFonts w:ascii="Segoe UI" w:hAnsi="Segoe UI" w:cs="Segoe UI"/>
      <w:sz w:val="18"/>
      <w:szCs w:val="18"/>
    </w:rPr>
  </w:style>
  <w:style w:type="character" w:customStyle="1" w:styleId="Szvegtrzs312ptTrkz0pt">
    <w:name w:val="Szövegtörzs (3) + 12 pt;Térköz 0 pt"/>
    <w:basedOn w:val="Bekezdsalapbettpusa"/>
    <w:rsid w:val="008562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u-HU" w:eastAsia="hu-HU" w:bidi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07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rok.balazs@mk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2283</Words>
  <Characters>15753</Characters>
  <Application>Microsoft Office Word</Application>
  <DocSecurity>0</DocSecurity>
  <Lines>131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SzucsTibor</dc:creator>
  <cp:keywords/>
  <dc:description/>
  <cp:lastModifiedBy>Török Balázs</cp:lastModifiedBy>
  <cp:revision>7</cp:revision>
  <cp:lastPrinted>2023-05-26T11:30:00Z</cp:lastPrinted>
  <dcterms:created xsi:type="dcterms:W3CDTF">2026-08-31T06:24:00Z</dcterms:created>
  <dcterms:modified xsi:type="dcterms:W3CDTF">2026-09-01T09:22:00Z</dcterms:modified>
</cp:coreProperties>
</file>