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DBB5" w14:textId="1FCAA27C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r w:rsidR="004B332C" w:rsidRPr="004B332C">
        <w:rPr>
          <w:rFonts w:ascii="Cambria" w:hAnsi="Cambria" w:cs="Times New Roman"/>
          <w:b/>
          <w:bCs/>
          <w:sz w:val="28"/>
          <w:szCs w:val="28"/>
        </w:rPr>
        <w:t>Zbrush</w:t>
      </w:r>
      <w:r w:rsidR="002D6CE0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4B332C" w:rsidRPr="004B332C">
        <w:rPr>
          <w:rFonts w:ascii="Cambria" w:hAnsi="Cambria" w:cs="Times New Roman"/>
          <w:b/>
          <w:bCs/>
          <w:sz w:val="28"/>
          <w:szCs w:val="28"/>
        </w:rPr>
        <w:t>– Character Workflow</w:t>
      </w:r>
    </w:p>
    <w:p w14:paraId="5002B51C" w14:textId="77777777" w:rsidR="004B332C" w:rsidRDefault="00971D69" w:rsidP="004B332C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461FEE5A" w14:textId="2FCC69C7" w:rsidR="004B332C" w:rsidRPr="004B332C" w:rsidRDefault="004B332C" w:rsidP="004B332C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4B332C">
        <w:rPr>
          <w:rFonts w:ascii="Cambria" w:hAnsi="Cambria" w:cs="Times New Roman"/>
          <w:sz w:val="28"/>
          <w:szCs w:val="28"/>
        </w:rPr>
        <w:t xml:space="preserve">A </w:t>
      </w:r>
      <w:r>
        <w:rPr>
          <w:rFonts w:ascii="Cambria" w:hAnsi="Cambria" w:cs="Times New Roman"/>
          <w:sz w:val="28"/>
          <w:szCs w:val="28"/>
        </w:rPr>
        <w:t xml:space="preserve">Zbrush </w:t>
      </w:r>
      <w:r w:rsidRPr="004B332C">
        <w:rPr>
          <w:rFonts w:ascii="Cambria" w:hAnsi="Cambria" w:cs="Times New Roman"/>
          <w:sz w:val="28"/>
          <w:szCs w:val="28"/>
        </w:rPr>
        <w:t>haladó kurzus során egy élőlény felépítésének munkafolyamatait fogjuk megtanulni. A korábban tanult digitális szobrászati vázlatolással a művészi concept modellből eljutunk a technikai base mesh-ig. Ezen a technikai modellen fogjuk az élőlény részleteit különböző felbontási szinteken (subdiv-ek) megjeleníteni egészen az apró részletekig.  </w:t>
      </w:r>
    </w:p>
    <w:p w14:paraId="5207C4AB" w14:textId="77777777" w:rsidR="004B332C" w:rsidRPr="004B332C" w:rsidRDefault="004B332C" w:rsidP="004B332C">
      <w:pPr>
        <w:pStyle w:val="NormlWeb"/>
        <w:jc w:val="both"/>
        <w:rPr>
          <w:rFonts w:ascii="Cambria" w:hAnsi="Cambria" w:cs="Times New Roman"/>
          <w:sz w:val="28"/>
          <w:szCs w:val="28"/>
          <w:lang w:val="hu-HU" w:eastAsia="en-US"/>
        </w:rPr>
      </w:pPr>
      <w:r w:rsidRPr="004B332C">
        <w:rPr>
          <w:rFonts w:ascii="Cambria" w:hAnsi="Cambria" w:cs="Times New Roman"/>
          <w:sz w:val="28"/>
          <w:szCs w:val="28"/>
          <w:lang w:val="hu-HU" w:eastAsia="en-US"/>
        </w:rPr>
        <w:t>Miután a karakter térbeli megfogalmazása megtörtént elsajátítjuk a textúrázás lépéseit, ahol közvetlenül a 3D térben, digitális ecsetekkel ráfestjük a modellre a szín információt, illetve változatos anyagok hozzáadásával érzékeltetjük az eltérő felületek fizikai tulajdonságait. Mindenki egyedi színharmónia tartományt fogalmazhat majd meg - ebben a részben olyan színharmónia alapelvekről is szó lesz, amiket a filmipari tervezés során használunk.  </w:t>
      </w:r>
    </w:p>
    <w:p w14:paraId="0F10A306" w14:textId="77777777" w:rsidR="004B332C" w:rsidRPr="004B332C" w:rsidRDefault="004B332C" w:rsidP="004B332C">
      <w:pPr>
        <w:pStyle w:val="NormlWeb"/>
        <w:jc w:val="both"/>
        <w:rPr>
          <w:rFonts w:ascii="Cambria" w:hAnsi="Cambria" w:cs="Times New Roman"/>
          <w:sz w:val="28"/>
          <w:szCs w:val="28"/>
          <w:lang w:val="hu-HU" w:eastAsia="en-US"/>
        </w:rPr>
      </w:pPr>
      <w:r w:rsidRPr="004B332C">
        <w:rPr>
          <w:rFonts w:ascii="Cambria" w:hAnsi="Cambria" w:cs="Times New Roman"/>
          <w:sz w:val="28"/>
          <w:szCs w:val="28"/>
          <w:lang w:val="hu-HU" w:eastAsia="en-US"/>
        </w:rPr>
        <w:t>A záró gyakorlatban kimozdítjuk a karakterünket a szimmetrikus modellezési pózból és dinamikus mozdulattal látjuk el, miközben újabb modellezési technikákkal (shadowbox; zmodeler; insert curve brush; mesh extrude, fibermesh, cloth dynamics) egy dioráma környezetet építünk neki, növelve ezáltal a vizuális történetmesélés erejét. A test különböző részein túl az arc mimikájába is belenyúlunk animálható blendshape-eket létrehozva ezáltal. Végül a pózolt és jelenetbe rendezett karaktert bevilágítva kirenderelünk egy character sheet-et és egy turntable videót, ahol az elkészült munka minden részletét bemutatjuk.  </w:t>
      </w:r>
    </w:p>
    <w:p w14:paraId="2BC0DC78" w14:textId="74E7BCB7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Pr="00971D69">
        <w:rPr>
          <w:rFonts w:ascii="Cambria" w:hAnsi="Cambria" w:cs="Times New Roman"/>
          <w:sz w:val="28"/>
          <w:szCs w:val="28"/>
        </w:rPr>
        <w:t>2</w:t>
      </w:r>
      <w:r w:rsidR="002D6CE0">
        <w:rPr>
          <w:rFonts w:ascii="Cambria" w:hAnsi="Cambria" w:cs="Times New Roman"/>
          <w:sz w:val="28"/>
          <w:szCs w:val="28"/>
        </w:rPr>
        <w:t>×</w:t>
      </w:r>
      <w:r w:rsidRPr="00971D69">
        <w:rPr>
          <w:rFonts w:ascii="Cambria" w:hAnsi="Cambria" w:cs="Times New Roman"/>
          <w:sz w:val="28"/>
          <w:szCs w:val="28"/>
        </w:rPr>
        <w:t>8 óra/félév, összesen 16 óra tömbösítve</w:t>
      </w:r>
      <w:r>
        <w:rPr>
          <w:rFonts w:ascii="Cambria" w:hAnsi="Cambria" w:cs="Times New Roman"/>
          <w:sz w:val="28"/>
          <w:szCs w:val="28"/>
        </w:rPr>
        <w:t>, szombatonként</w:t>
      </w:r>
      <w:r w:rsidRPr="00971D69">
        <w:rPr>
          <w:rFonts w:ascii="Cambria" w:hAnsi="Cambria" w:cs="Times New Roman"/>
          <w:sz w:val="28"/>
          <w:szCs w:val="28"/>
        </w:rPr>
        <w:t xml:space="preserve"> tartva</w:t>
      </w:r>
    </w:p>
    <w:p w14:paraId="74CABFDA" w14:textId="4BB8FEB0" w:rsidR="004B332C" w:rsidRDefault="004B332C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4B332C">
        <w:rPr>
          <w:rFonts w:ascii="Cambria" w:hAnsi="Cambria" w:cs="Times New Roman"/>
          <w:sz w:val="28"/>
          <w:szCs w:val="28"/>
        </w:rPr>
        <w:t>Előtanulmányi feltételek: Zbrush program alapismeretek megléte, a Zbrush program alapismeretek kurzus elvégzése</w:t>
      </w:r>
      <w:r w:rsidR="002D6CE0">
        <w:rPr>
          <w:rFonts w:ascii="Cambria" w:hAnsi="Cambria" w:cs="Times New Roman"/>
          <w:sz w:val="28"/>
          <w:szCs w:val="28"/>
        </w:rPr>
        <w:t>,</w:t>
      </w:r>
      <w:r w:rsidRPr="004B332C">
        <w:rPr>
          <w:rFonts w:ascii="Cambria" w:hAnsi="Cambria" w:cs="Times New Roman"/>
          <w:sz w:val="28"/>
          <w:szCs w:val="28"/>
        </w:rPr>
        <w:t xml:space="preserve"> illetve egy digitálisan sculpt-olt </w:t>
      </w:r>
    </w:p>
    <w:p w14:paraId="23E0E10B" w14:textId="77777777" w:rsidR="004B332C" w:rsidRDefault="004B332C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3F26B56E" w14:textId="54554A96" w:rsidR="004B332C" w:rsidRDefault="004B332C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4B332C">
        <w:rPr>
          <w:rFonts w:ascii="Cambria" w:hAnsi="Cambria" w:cs="Times New Roman"/>
          <w:sz w:val="28"/>
          <w:szCs w:val="28"/>
        </w:rPr>
        <w:lastRenderedPageBreak/>
        <w:t>emberi koponya bemutatása. Ezeket a belépő modelleket a bona.otto@mke.hu e-mail</w:t>
      </w:r>
      <w:r w:rsidR="002D6CE0">
        <w:rPr>
          <w:rFonts w:ascii="Cambria" w:hAnsi="Cambria" w:cs="Times New Roman"/>
          <w:sz w:val="28"/>
          <w:szCs w:val="28"/>
        </w:rPr>
        <w:t>-</w:t>
      </w:r>
      <w:r w:rsidRPr="004B332C">
        <w:rPr>
          <w:rFonts w:ascii="Cambria" w:hAnsi="Cambria" w:cs="Times New Roman"/>
          <w:sz w:val="28"/>
          <w:szCs w:val="28"/>
        </w:rPr>
        <w:t xml:space="preserve">címre szükséges megküldeni legkésőbb a kurzus kezdete előtt 1 héttel.  </w:t>
      </w:r>
    </w:p>
    <w:p w14:paraId="25B3DE08" w14:textId="67DB7B00" w:rsidR="004B332C" w:rsidRPr="003F7F73" w:rsidRDefault="004B332C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 kurzusra való jelentkezés során e</w:t>
      </w:r>
      <w:r w:rsidRPr="004B332C">
        <w:rPr>
          <w:rFonts w:ascii="Cambria" w:hAnsi="Cambria" w:cs="Times New Roman"/>
          <w:sz w:val="28"/>
          <w:szCs w:val="28"/>
        </w:rPr>
        <w:t>bben a félévben előnyt élveznek azok az 5. éves hallgatók, akik az utolsó évüket töltik az egyetemen</w:t>
      </w:r>
      <w:r>
        <w:rPr>
          <w:rFonts w:ascii="Cambria" w:hAnsi="Cambria" w:cs="Times New Roman"/>
          <w:sz w:val="28"/>
          <w:szCs w:val="28"/>
        </w:rPr>
        <w:t>.</w:t>
      </w:r>
    </w:p>
    <w:sectPr w:rsidR="004B332C" w:rsidRPr="003F7F73" w:rsidSect="0099034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50D3" w14:textId="77777777" w:rsidR="00990347" w:rsidRDefault="00990347" w:rsidP="00B10565">
      <w:pPr>
        <w:spacing w:after="0" w:line="240" w:lineRule="auto"/>
      </w:pPr>
      <w:r>
        <w:separator/>
      </w:r>
    </w:p>
  </w:endnote>
  <w:endnote w:type="continuationSeparator" w:id="0">
    <w:p w14:paraId="485245EC" w14:textId="77777777" w:rsidR="00990347" w:rsidRDefault="00990347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5518" w14:textId="77777777" w:rsidR="00990347" w:rsidRDefault="00990347" w:rsidP="00B10565">
      <w:pPr>
        <w:spacing w:after="0" w:line="240" w:lineRule="auto"/>
      </w:pPr>
      <w:r>
        <w:separator/>
      </w:r>
    </w:p>
  </w:footnote>
  <w:footnote w:type="continuationSeparator" w:id="0">
    <w:p w14:paraId="268D8609" w14:textId="77777777" w:rsidR="00990347" w:rsidRDefault="00990347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95518">
    <w:abstractNumId w:val="2"/>
  </w:num>
  <w:num w:numId="2" w16cid:durableId="818881013">
    <w:abstractNumId w:val="3"/>
  </w:num>
  <w:num w:numId="3" w16cid:durableId="1476874466">
    <w:abstractNumId w:val="0"/>
  </w:num>
  <w:num w:numId="4" w16cid:durableId="94431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2D6CE0"/>
    <w:rsid w:val="00317E39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B332C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90347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Cseresnyés Márk</cp:lastModifiedBy>
  <cp:revision>4</cp:revision>
  <cp:lastPrinted>2023-05-15T08:38:00Z</cp:lastPrinted>
  <dcterms:created xsi:type="dcterms:W3CDTF">2024-01-19T09:52:00Z</dcterms:created>
  <dcterms:modified xsi:type="dcterms:W3CDTF">2024-01-19T12:50:00Z</dcterms:modified>
</cp:coreProperties>
</file>